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93B" w:rsidRDefault="005B193B" w:rsidP="005B193B">
      <w:pPr>
        <w:pStyle w:val="ListeParagraf"/>
        <w:ind w:left="0"/>
        <w:jc w:val="both"/>
        <w:rPr>
          <w:sz w:val="28"/>
          <w:szCs w:val="28"/>
        </w:rPr>
      </w:pPr>
      <w:r w:rsidRPr="009E0EF2">
        <w:rPr>
          <w:noProof/>
          <w:color w:val="002060"/>
          <w:sz w:val="20"/>
        </w:rPr>
        <mc:AlternateContent>
          <mc:Choice Requires="wps">
            <w:drawing>
              <wp:anchor distT="0" distB="0" distL="114300" distR="114300" simplePos="0" relativeHeight="251659264" behindDoc="1" locked="0" layoutInCell="1" allowOverlap="1" wp14:anchorId="6A2A2C70" wp14:editId="6EF7BF6B">
                <wp:simplePos x="0" y="0"/>
                <wp:positionH relativeFrom="margin">
                  <wp:posOffset>3810</wp:posOffset>
                </wp:positionH>
                <wp:positionV relativeFrom="paragraph">
                  <wp:posOffset>-53340</wp:posOffset>
                </wp:positionV>
                <wp:extent cx="6210300" cy="9315450"/>
                <wp:effectExtent l="19050" t="19050" r="38100" b="3810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9315450"/>
                        </a:xfrm>
                        <a:prstGeom prst="rect">
                          <a:avLst/>
                        </a:prstGeom>
                        <a:noFill/>
                        <a:ln w="57150">
                          <a:solidFill>
                            <a:schemeClr val="accent5">
                              <a:lumMod val="5000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rect w14:anchorId="3EB8B8EC" id="Dikdörtgen 4" o:spid="_x0000_s1026" style="position:absolute;margin-left:.3pt;margin-top:-4.2pt;width:489pt;height:73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" filled="f" strokecolor="#1f3763 [1608]" strokeweight="4.5pt">
                <w10:wrap anchorx="margin"/>
              </v:rect>
            </w:pict>
          </mc:Fallback>
        </mc:AlternateContent>
      </w:r>
    </w:p>
    <w:p w:rsidR="005B193B" w:rsidRDefault="005B193B" w:rsidP="005B193B">
      <w:pPr>
        <w:pStyle w:val="ListeParagraf"/>
        <w:ind w:left="0"/>
        <w:jc w:val="both"/>
        <w:rPr>
          <w:sz w:val="28"/>
          <w:szCs w:val="28"/>
        </w:rPr>
      </w:pPr>
    </w:p>
    <w:p w:rsidR="005B193B" w:rsidRPr="00C73531" w:rsidRDefault="005B193B" w:rsidP="005B193B">
      <w:pPr>
        <w:jc w:val="center"/>
        <w:rPr>
          <w:rFonts w:ascii="Calibri" w:hAnsi="Calibri"/>
          <w:b/>
          <w:sz w:val="24"/>
          <w:szCs w:val="24"/>
        </w:rPr>
      </w:pPr>
      <w:r>
        <w:rPr>
          <w:sz w:val="28"/>
          <w:szCs w:val="28"/>
        </w:rPr>
        <w:t xml:space="preserve">   </w:t>
      </w:r>
      <w:r w:rsidRPr="009E0EF2">
        <w:rPr>
          <w:b/>
          <w:color w:val="1F3864" w:themeColor="accent5" w:themeShade="80"/>
          <w:sz w:val="96"/>
          <w:szCs w:val="96"/>
        </w:rPr>
        <w:t>EĞİTİM SEN</w:t>
      </w:r>
    </w:p>
    <w:p w:rsidR="005B193B" w:rsidRDefault="005B193B" w:rsidP="005B193B">
      <w:pPr>
        <w:jc w:val="center"/>
        <w:rPr>
          <w:rFonts w:ascii="Calibri" w:hAnsi="Calibri"/>
          <w:b/>
          <w:sz w:val="24"/>
          <w:szCs w:val="24"/>
        </w:rPr>
      </w:pPr>
    </w:p>
    <w:p w:rsidR="005B193B" w:rsidRDefault="005B193B" w:rsidP="005B193B">
      <w:pPr>
        <w:jc w:val="center"/>
        <w:rPr>
          <w:rFonts w:ascii="Calibri" w:hAnsi="Calibri"/>
          <w:b/>
          <w:sz w:val="24"/>
          <w:szCs w:val="24"/>
        </w:rPr>
      </w:pPr>
    </w:p>
    <w:p w:rsidR="005B193B" w:rsidRDefault="005B193B" w:rsidP="005B193B">
      <w:pPr>
        <w:jc w:val="center"/>
        <w:rPr>
          <w:rFonts w:ascii="Calibri" w:hAnsi="Calibri"/>
          <w:b/>
          <w:sz w:val="24"/>
          <w:szCs w:val="24"/>
        </w:rPr>
      </w:pPr>
    </w:p>
    <w:p w:rsidR="005B193B" w:rsidRDefault="005B193B" w:rsidP="005B193B">
      <w:pPr>
        <w:jc w:val="center"/>
        <w:rPr>
          <w:rFonts w:ascii="Calibri" w:hAnsi="Calibri"/>
          <w:b/>
          <w:sz w:val="24"/>
          <w:szCs w:val="24"/>
        </w:rPr>
      </w:pPr>
    </w:p>
    <w:p w:rsidR="005B193B" w:rsidRPr="00E25FCD" w:rsidRDefault="005B193B" w:rsidP="005B193B">
      <w:pPr>
        <w:jc w:val="center"/>
        <w:rPr>
          <w:rFonts w:ascii="Calibri" w:hAnsi="Calibri"/>
          <w:b/>
          <w:color w:val="FF0000"/>
          <w:sz w:val="24"/>
          <w:szCs w:val="24"/>
        </w:rPr>
      </w:pPr>
      <w:bookmarkStart w:id="0" w:name="_GoBack"/>
      <w:bookmarkEnd w:id="0"/>
    </w:p>
    <w:p w:rsidR="005B193B" w:rsidRPr="004B31EE" w:rsidRDefault="005B193B" w:rsidP="005B193B">
      <w:pPr>
        <w:jc w:val="center"/>
        <w:rPr>
          <w:rFonts w:ascii="Calibri" w:hAnsi="Calibri"/>
          <w:b/>
          <w:color w:val="FF0000"/>
          <w:sz w:val="48"/>
          <w:szCs w:val="48"/>
        </w:rPr>
      </w:pPr>
      <w:r w:rsidRPr="004B31EE">
        <w:rPr>
          <w:rFonts w:ascii="Calibri" w:hAnsi="Calibri"/>
          <w:b/>
          <w:color w:val="FF0000"/>
          <w:sz w:val="48"/>
          <w:szCs w:val="48"/>
        </w:rPr>
        <w:t>20</w:t>
      </w:r>
      <w:r>
        <w:rPr>
          <w:rFonts w:ascii="Calibri" w:hAnsi="Calibri"/>
          <w:b/>
          <w:color w:val="FF0000"/>
          <w:sz w:val="48"/>
          <w:szCs w:val="48"/>
        </w:rPr>
        <w:t>2</w:t>
      </w:r>
      <w:r w:rsidR="00372D2C">
        <w:rPr>
          <w:rFonts w:ascii="Calibri" w:hAnsi="Calibri"/>
          <w:b/>
          <w:color w:val="FF0000"/>
          <w:sz w:val="48"/>
          <w:szCs w:val="48"/>
        </w:rPr>
        <w:t>4</w:t>
      </w:r>
      <w:r w:rsidR="00F75DC1">
        <w:rPr>
          <w:rFonts w:ascii="Calibri" w:hAnsi="Calibri"/>
          <w:b/>
          <w:color w:val="FF0000"/>
          <w:sz w:val="48"/>
          <w:szCs w:val="48"/>
        </w:rPr>
        <w:t>/’</w:t>
      </w:r>
      <w:r>
        <w:rPr>
          <w:rFonts w:ascii="Calibri" w:hAnsi="Calibri"/>
          <w:b/>
          <w:color w:val="FF0000"/>
          <w:sz w:val="48"/>
          <w:szCs w:val="48"/>
        </w:rPr>
        <w:t>2</w:t>
      </w:r>
      <w:r w:rsidR="00372D2C">
        <w:rPr>
          <w:rFonts w:ascii="Calibri" w:hAnsi="Calibri"/>
          <w:b/>
          <w:color w:val="FF0000"/>
          <w:sz w:val="48"/>
          <w:szCs w:val="48"/>
        </w:rPr>
        <w:t>5</w:t>
      </w:r>
      <w:r w:rsidRPr="004B31EE">
        <w:rPr>
          <w:rFonts w:ascii="Calibri" w:hAnsi="Calibri"/>
          <w:b/>
          <w:color w:val="FF0000"/>
          <w:sz w:val="48"/>
          <w:szCs w:val="48"/>
        </w:rPr>
        <w:t xml:space="preserve"> EĞİTİM-ÖĞRETİM YILI </w:t>
      </w:r>
      <w:r w:rsidR="00F75DC1">
        <w:rPr>
          <w:rFonts w:ascii="Calibri" w:hAnsi="Calibri"/>
          <w:b/>
          <w:color w:val="FF0000"/>
          <w:sz w:val="48"/>
          <w:szCs w:val="48"/>
        </w:rPr>
        <w:t>BAŞIN</w:t>
      </w:r>
      <w:r>
        <w:rPr>
          <w:rFonts w:ascii="Calibri" w:hAnsi="Calibri"/>
          <w:b/>
          <w:color w:val="FF0000"/>
          <w:sz w:val="48"/>
          <w:szCs w:val="48"/>
        </w:rPr>
        <w:t>DA</w:t>
      </w:r>
    </w:p>
    <w:p w:rsidR="005B193B" w:rsidRPr="00944759" w:rsidRDefault="005B193B" w:rsidP="005B193B">
      <w:pPr>
        <w:jc w:val="center"/>
        <w:rPr>
          <w:rFonts w:ascii="Calibri" w:hAnsi="Calibri"/>
          <w:b/>
          <w:color w:val="FF0000"/>
          <w:sz w:val="72"/>
          <w:szCs w:val="48"/>
        </w:rPr>
      </w:pPr>
      <w:r w:rsidRPr="00944759">
        <w:rPr>
          <w:rFonts w:ascii="Calibri" w:hAnsi="Calibri"/>
          <w:b/>
          <w:color w:val="FF0000"/>
          <w:sz w:val="72"/>
          <w:szCs w:val="48"/>
        </w:rPr>
        <w:t>EĞİTİMİN DURUMU</w:t>
      </w:r>
      <w:r w:rsidR="002343BC">
        <w:rPr>
          <w:rFonts w:ascii="Calibri" w:hAnsi="Calibri"/>
          <w:b/>
          <w:color w:val="FF0000"/>
          <w:sz w:val="72"/>
          <w:szCs w:val="48"/>
        </w:rPr>
        <w:t xml:space="preserve"> </w:t>
      </w:r>
    </w:p>
    <w:p w:rsidR="005B193B" w:rsidRDefault="005B193B" w:rsidP="005B193B">
      <w:pPr>
        <w:jc w:val="center"/>
        <w:rPr>
          <w:rFonts w:ascii="Calibri" w:hAnsi="Calibri"/>
          <w:b/>
          <w:sz w:val="24"/>
          <w:szCs w:val="24"/>
        </w:rPr>
      </w:pPr>
    </w:p>
    <w:p w:rsidR="005B193B" w:rsidRDefault="005B193B" w:rsidP="005B193B">
      <w:pPr>
        <w:jc w:val="center"/>
        <w:rPr>
          <w:rFonts w:ascii="Calibri" w:hAnsi="Calibri"/>
          <w:b/>
          <w:sz w:val="24"/>
          <w:szCs w:val="24"/>
        </w:rPr>
      </w:pPr>
    </w:p>
    <w:p w:rsidR="005B193B" w:rsidRDefault="005B193B" w:rsidP="005B193B">
      <w:pPr>
        <w:jc w:val="center"/>
        <w:rPr>
          <w:rFonts w:ascii="Calibri" w:hAnsi="Calibri"/>
          <w:b/>
          <w:sz w:val="24"/>
          <w:szCs w:val="24"/>
        </w:rPr>
      </w:pPr>
      <w:r w:rsidRPr="00F11F41">
        <w:rPr>
          <w:rFonts w:ascii="Arial" w:hAnsi="Arial" w:cs="Arial"/>
          <w:b/>
          <w:noProof/>
          <w:sz w:val="32"/>
          <w:szCs w:val="32"/>
          <w:lang w:eastAsia="tr-TR"/>
        </w:rPr>
        <w:drawing>
          <wp:inline distT="0" distB="0" distL="0" distR="0" wp14:anchorId="31776568" wp14:editId="4C7A123C">
            <wp:extent cx="1384935" cy="1384935"/>
            <wp:effectExtent l="0" t="0" r="5715" b="5715"/>
            <wp:docPr id="5" name="Resim 5" descr="6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2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4935" cy="1384935"/>
                    </a:xfrm>
                    <a:prstGeom prst="rect">
                      <a:avLst/>
                    </a:prstGeom>
                    <a:noFill/>
                    <a:ln>
                      <a:noFill/>
                    </a:ln>
                  </pic:spPr>
                </pic:pic>
              </a:graphicData>
            </a:graphic>
          </wp:inline>
        </w:drawing>
      </w:r>
    </w:p>
    <w:p w:rsidR="005B193B" w:rsidRDefault="005B193B" w:rsidP="005B193B">
      <w:pPr>
        <w:jc w:val="center"/>
        <w:rPr>
          <w:rFonts w:ascii="Calibri" w:hAnsi="Calibri"/>
          <w:b/>
          <w:sz w:val="24"/>
          <w:szCs w:val="24"/>
        </w:rPr>
      </w:pPr>
    </w:p>
    <w:p w:rsidR="005B193B" w:rsidRDefault="005B193B" w:rsidP="005B193B">
      <w:pPr>
        <w:jc w:val="center"/>
        <w:rPr>
          <w:rFonts w:ascii="Calibri" w:hAnsi="Calibri"/>
          <w:b/>
          <w:sz w:val="24"/>
          <w:szCs w:val="24"/>
        </w:rPr>
      </w:pPr>
    </w:p>
    <w:p w:rsidR="005B193B" w:rsidRPr="009E0EF2" w:rsidRDefault="005B193B" w:rsidP="005B193B">
      <w:pPr>
        <w:jc w:val="center"/>
        <w:rPr>
          <w:rFonts w:ascii="Arial" w:hAnsi="Arial" w:cs="Arial"/>
          <w:b/>
          <w:color w:val="1F3864" w:themeColor="accent5" w:themeShade="80"/>
          <w:sz w:val="36"/>
          <w:szCs w:val="36"/>
        </w:rPr>
      </w:pPr>
      <w:r w:rsidRPr="009E0EF2">
        <w:rPr>
          <w:rFonts w:ascii="Arial" w:hAnsi="Arial" w:cs="Arial"/>
          <w:b/>
          <w:color w:val="1F3864" w:themeColor="accent5" w:themeShade="80"/>
          <w:sz w:val="36"/>
          <w:szCs w:val="36"/>
        </w:rPr>
        <w:t>EĞİTİM VE BİLİM EMEKÇİLERİ SENDİKASI</w:t>
      </w:r>
    </w:p>
    <w:p w:rsidR="005B193B" w:rsidRDefault="005B193B" w:rsidP="005B193B">
      <w:pPr>
        <w:jc w:val="center"/>
        <w:rPr>
          <w:rFonts w:ascii="Calibri" w:hAnsi="Calibri"/>
          <w:b/>
          <w:sz w:val="24"/>
          <w:szCs w:val="24"/>
        </w:rPr>
      </w:pPr>
    </w:p>
    <w:p w:rsidR="005B193B" w:rsidRDefault="005B193B" w:rsidP="005B193B">
      <w:pPr>
        <w:jc w:val="center"/>
        <w:rPr>
          <w:rFonts w:ascii="Calibri" w:hAnsi="Calibri"/>
          <w:b/>
          <w:sz w:val="24"/>
          <w:szCs w:val="24"/>
        </w:rPr>
      </w:pPr>
    </w:p>
    <w:p w:rsidR="005B193B" w:rsidRDefault="005B193B" w:rsidP="005B193B">
      <w:pPr>
        <w:jc w:val="center"/>
        <w:rPr>
          <w:rFonts w:ascii="Calibri" w:hAnsi="Calibri"/>
          <w:b/>
          <w:sz w:val="24"/>
          <w:szCs w:val="24"/>
        </w:rPr>
      </w:pPr>
    </w:p>
    <w:p w:rsidR="005B193B" w:rsidRDefault="005B193B" w:rsidP="005B193B">
      <w:pPr>
        <w:jc w:val="center"/>
        <w:rPr>
          <w:rFonts w:ascii="Calibri" w:hAnsi="Calibri"/>
          <w:b/>
          <w:sz w:val="24"/>
          <w:szCs w:val="24"/>
        </w:rPr>
      </w:pPr>
    </w:p>
    <w:p w:rsidR="005B193B" w:rsidRPr="00B9556E" w:rsidRDefault="00B31E7B" w:rsidP="005B193B">
      <w:pPr>
        <w:jc w:val="center"/>
        <w:rPr>
          <w:rFonts w:ascii="Calibri" w:hAnsi="Calibri"/>
          <w:b/>
          <w:color w:val="1F3864" w:themeColor="accent5" w:themeShade="80"/>
          <w:sz w:val="28"/>
          <w:szCs w:val="24"/>
        </w:rPr>
      </w:pPr>
      <w:r>
        <w:rPr>
          <w:rFonts w:ascii="Calibri" w:hAnsi="Calibri"/>
          <w:b/>
          <w:color w:val="1F3864" w:themeColor="accent5" w:themeShade="80"/>
          <w:sz w:val="28"/>
          <w:szCs w:val="24"/>
        </w:rPr>
        <w:t>9</w:t>
      </w:r>
      <w:r w:rsidR="005B193B">
        <w:rPr>
          <w:rFonts w:ascii="Calibri" w:hAnsi="Calibri"/>
          <w:b/>
          <w:color w:val="1F3864" w:themeColor="accent5" w:themeShade="80"/>
          <w:sz w:val="28"/>
          <w:szCs w:val="24"/>
        </w:rPr>
        <w:t xml:space="preserve"> EYLÜL</w:t>
      </w:r>
      <w:r w:rsidR="005B193B" w:rsidRPr="00B9556E">
        <w:rPr>
          <w:rFonts w:ascii="Calibri" w:hAnsi="Calibri"/>
          <w:b/>
          <w:color w:val="1F3864" w:themeColor="accent5" w:themeShade="80"/>
          <w:sz w:val="28"/>
          <w:szCs w:val="24"/>
        </w:rPr>
        <w:t xml:space="preserve"> 20</w:t>
      </w:r>
      <w:r w:rsidR="005B193B">
        <w:rPr>
          <w:rFonts w:ascii="Calibri" w:hAnsi="Calibri"/>
          <w:b/>
          <w:color w:val="1F3864" w:themeColor="accent5" w:themeShade="80"/>
          <w:sz w:val="28"/>
          <w:szCs w:val="24"/>
        </w:rPr>
        <w:t>2</w:t>
      </w:r>
      <w:r w:rsidR="00372D2C">
        <w:rPr>
          <w:rFonts w:ascii="Calibri" w:hAnsi="Calibri"/>
          <w:b/>
          <w:color w:val="1F3864" w:themeColor="accent5" w:themeShade="80"/>
          <w:sz w:val="28"/>
          <w:szCs w:val="24"/>
        </w:rPr>
        <w:t>4</w:t>
      </w:r>
    </w:p>
    <w:p w:rsidR="005B193B" w:rsidRDefault="005B193B" w:rsidP="005B193B">
      <w:pPr>
        <w:jc w:val="center"/>
        <w:rPr>
          <w:rFonts w:ascii="Calibri" w:hAnsi="Calibri"/>
          <w:b/>
          <w:sz w:val="24"/>
          <w:szCs w:val="24"/>
        </w:rPr>
      </w:pPr>
    </w:p>
    <w:p w:rsidR="001C6116" w:rsidRPr="00860218" w:rsidRDefault="001B2760" w:rsidP="001B2760">
      <w:pPr>
        <w:spacing w:after="0" w:line="240" w:lineRule="auto"/>
        <w:jc w:val="center"/>
        <w:rPr>
          <w:rFonts w:eastAsia="Times New Roman" w:cstheme="minorHAnsi"/>
          <w:b/>
          <w:color w:val="111111"/>
          <w:sz w:val="24"/>
          <w:szCs w:val="26"/>
        </w:rPr>
      </w:pPr>
      <w:r w:rsidRPr="00372D2C">
        <w:rPr>
          <w:rFonts w:eastAsia="Times New Roman" w:cstheme="minorHAnsi"/>
          <w:b/>
          <w:color w:val="111111"/>
          <w:sz w:val="28"/>
          <w:szCs w:val="26"/>
        </w:rPr>
        <w:lastRenderedPageBreak/>
        <w:t>202</w:t>
      </w:r>
      <w:r w:rsidR="00372D2C" w:rsidRPr="00372D2C">
        <w:rPr>
          <w:rFonts w:eastAsia="Times New Roman" w:cstheme="minorHAnsi"/>
          <w:b/>
          <w:color w:val="111111"/>
          <w:sz w:val="28"/>
          <w:szCs w:val="26"/>
        </w:rPr>
        <w:t>4</w:t>
      </w:r>
      <w:r w:rsidRPr="00372D2C">
        <w:rPr>
          <w:rFonts w:eastAsia="Times New Roman" w:cstheme="minorHAnsi"/>
          <w:b/>
          <w:color w:val="111111"/>
          <w:sz w:val="28"/>
          <w:szCs w:val="26"/>
        </w:rPr>
        <w:t>/’2</w:t>
      </w:r>
      <w:r w:rsidR="00372D2C" w:rsidRPr="00372D2C">
        <w:rPr>
          <w:rFonts w:eastAsia="Times New Roman" w:cstheme="minorHAnsi"/>
          <w:b/>
          <w:color w:val="111111"/>
          <w:sz w:val="28"/>
          <w:szCs w:val="26"/>
        </w:rPr>
        <w:t>5</w:t>
      </w:r>
      <w:r w:rsidRPr="00372D2C">
        <w:rPr>
          <w:rFonts w:eastAsia="Times New Roman" w:cstheme="minorHAnsi"/>
          <w:b/>
          <w:color w:val="111111"/>
          <w:sz w:val="28"/>
          <w:szCs w:val="26"/>
        </w:rPr>
        <w:t xml:space="preserve"> EĞİTİM ÖĞRETİM YILI </w:t>
      </w:r>
      <w:r w:rsidR="00372D2C" w:rsidRPr="00372D2C">
        <w:rPr>
          <w:rFonts w:eastAsia="Times New Roman" w:cstheme="minorHAnsi"/>
          <w:b/>
          <w:color w:val="111111"/>
          <w:sz w:val="28"/>
          <w:szCs w:val="26"/>
        </w:rPr>
        <w:t xml:space="preserve">BAŞINDA EĞİTİMİN DURUMU </w:t>
      </w:r>
      <w:r w:rsidR="002343BC">
        <w:rPr>
          <w:rFonts w:eastAsia="Times New Roman" w:cstheme="minorHAnsi"/>
          <w:b/>
          <w:color w:val="111111"/>
          <w:sz w:val="28"/>
          <w:szCs w:val="26"/>
        </w:rPr>
        <w:t>RAPORU</w:t>
      </w:r>
    </w:p>
    <w:p w:rsidR="00DC1686" w:rsidRPr="00860218" w:rsidRDefault="00DC1686" w:rsidP="001B2760">
      <w:pPr>
        <w:spacing w:after="0" w:line="240" w:lineRule="auto"/>
        <w:jc w:val="center"/>
        <w:rPr>
          <w:rFonts w:eastAsia="Times New Roman" w:cstheme="minorHAnsi"/>
          <w:b/>
          <w:color w:val="111111"/>
          <w:sz w:val="14"/>
          <w:szCs w:val="16"/>
        </w:rPr>
      </w:pPr>
    </w:p>
    <w:p w:rsidR="000B5110" w:rsidRDefault="009253E5" w:rsidP="000B5110">
      <w:pPr>
        <w:spacing w:after="0" w:line="240" w:lineRule="auto"/>
        <w:ind w:firstLine="426"/>
        <w:jc w:val="both"/>
        <w:rPr>
          <w:rFonts w:eastAsia="Times New Roman" w:cstheme="minorHAnsi"/>
          <w:sz w:val="24"/>
          <w:szCs w:val="24"/>
          <w:lang w:eastAsia="tr-TR"/>
        </w:rPr>
      </w:pPr>
      <w:r w:rsidRPr="00860218">
        <w:rPr>
          <w:rFonts w:eastAsia="Times New Roman" w:cstheme="minorHAnsi"/>
          <w:szCs w:val="24"/>
          <w:lang w:eastAsia="tr-TR"/>
        </w:rPr>
        <w:t>2024-2025 eğitim-öğretim yılı, Türkiye'de eğitim sisteminin karşı karşıya kaldığı derin sorunların gölgesinde başlamaktadır. Ekonomik krizin ağır</w:t>
      </w:r>
      <w:r>
        <w:rPr>
          <w:rFonts w:eastAsia="Times New Roman" w:cstheme="minorHAnsi"/>
          <w:sz w:val="24"/>
          <w:szCs w:val="24"/>
          <w:lang w:eastAsia="tr-TR"/>
        </w:rPr>
        <w:t xml:space="preserve">laşarak </w:t>
      </w:r>
      <w:r w:rsidRPr="008D0935">
        <w:rPr>
          <w:rFonts w:eastAsia="Times New Roman" w:cstheme="minorHAnsi"/>
          <w:sz w:val="24"/>
          <w:szCs w:val="24"/>
          <w:lang w:eastAsia="tr-TR"/>
        </w:rPr>
        <w:t>sürmesi</w:t>
      </w:r>
      <w:r>
        <w:rPr>
          <w:rFonts w:eastAsia="Times New Roman" w:cstheme="minorHAnsi"/>
          <w:sz w:val="24"/>
          <w:szCs w:val="24"/>
          <w:lang w:eastAsia="tr-TR"/>
        </w:rPr>
        <w:t xml:space="preserve"> nedeniyle eğitim masraflarının artması</w:t>
      </w:r>
      <w:r w:rsidRPr="008964EA">
        <w:rPr>
          <w:rFonts w:eastAsia="Times New Roman" w:cstheme="minorHAnsi"/>
          <w:sz w:val="24"/>
          <w:szCs w:val="24"/>
          <w:lang w:eastAsia="tr-TR"/>
        </w:rPr>
        <w:t xml:space="preserve">, </w:t>
      </w:r>
      <w:r w:rsidRPr="008D0935">
        <w:rPr>
          <w:rFonts w:eastAsia="Times New Roman" w:cstheme="minorHAnsi"/>
          <w:sz w:val="24"/>
          <w:szCs w:val="24"/>
          <w:lang w:eastAsia="tr-TR"/>
        </w:rPr>
        <w:t xml:space="preserve">ÇEDES ve benzeri projeler üzerinden </w:t>
      </w:r>
      <w:r w:rsidRPr="008964EA">
        <w:rPr>
          <w:rFonts w:eastAsia="Times New Roman" w:cstheme="minorHAnsi"/>
          <w:sz w:val="24"/>
          <w:szCs w:val="24"/>
          <w:lang w:eastAsia="tr-TR"/>
        </w:rPr>
        <w:t xml:space="preserve">eğitimi dinselleştirilmesi çabaları, </w:t>
      </w:r>
      <w:r w:rsidRPr="008D0935">
        <w:rPr>
          <w:rFonts w:eastAsia="Times New Roman" w:cstheme="minorHAnsi"/>
          <w:sz w:val="24"/>
          <w:szCs w:val="24"/>
          <w:lang w:eastAsia="tr-TR"/>
        </w:rPr>
        <w:t xml:space="preserve">laikliğe ve bilime aykırı </w:t>
      </w:r>
      <w:r w:rsidRPr="008964EA">
        <w:rPr>
          <w:rFonts w:eastAsia="Times New Roman" w:cstheme="minorHAnsi"/>
          <w:sz w:val="24"/>
          <w:szCs w:val="24"/>
          <w:lang w:eastAsia="tr-TR"/>
        </w:rPr>
        <w:t>müfredat değişiklikleri</w:t>
      </w:r>
      <w:r w:rsidRPr="008D0935">
        <w:rPr>
          <w:rFonts w:eastAsia="Times New Roman" w:cstheme="minorHAnsi"/>
          <w:sz w:val="24"/>
          <w:szCs w:val="24"/>
          <w:lang w:eastAsia="tr-TR"/>
        </w:rPr>
        <w:t xml:space="preserve">, öğrencileri </w:t>
      </w:r>
      <w:r w:rsidRPr="008964EA">
        <w:rPr>
          <w:rFonts w:eastAsia="Times New Roman" w:cstheme="minorHAnsi"/>
          <w:sz w:val="24"/>
          <w:szCs w:val="24"/>
          <w:lang w:eastAsia="tr-TR"/>
        </w:rPr>
        <w:t>Mesleki Eğitim Merkezleri</w:t>
      </w:r>
      <w:r w:rsidRPr="008D0935">
        <w:rPr>
          <w:rFonts w:eastAsia="Times New Roman" w:cstheme="minorHAnsi"/>
          <w:sz w:val="24"/>
          <w:szCs w:val="24"/>
          <w:lang w:eastAsia="tr-TR"/>
        </w:rPr>
        <w:t>’</w:t>
      </w:r>
      <w:r w:rsidRPr="008964EA">
        <w:rPr>
          <w:rFonts w:eastAsia="Times New Roman" w:cstheme="minorHAnsi"/>
          <w:sz w:val="24"/>
          <w:szCs w:val="24"/>
          <w:lang w:eastAsia="tr-TR"/>
        </w:rPr>
        <w:t xml:space="preserve">ne </w:t>
      </w:r>
      <w:r w:rsidRPr="008D0935">
        <w:rPr>
          <w:rFonts w:eastAsia="Times New Roman" w:cstheme="minorHAnsi"/>
          <w:sz w:val="24"/>
          <w:szCs w:val="24"/>
          <w:lang w:eastAsia="tr-TR"/>
        </w:rPr>
        <w:t xml:space="preserve">(MESEM) </w:t>
      </w:r>
      <w:r w:rsidRPr="008964EA">
        <w:rPr>
          <w:rFonts w:eastAsia="Times New Roman" w:cstheme="minorHAnsi"/>
          <w:sz w:val="24"/>
          <w:szCs w:val="24"/>
          <w:lang w:eastAsia="tr-TR"/>
        </w:rPr>
        <w:t xml:space="preserve">yönlendirme </w:t>
      </w:r>
      <w:r w:rsidRPr="008D0935">
        <w:rPr>
          <w:rFonts w:eastAsia="Times New Roman" w:cstheme="minorHAnsi"/>
          <w:sz w:val="24"/>
          <w:szCs w:val="24"/>
          <w:lang w:eastAsia="tr-TR"/>
        </w:rPr>
        <w:t xml:space="preserve">girişimleri, Öğretmenlik Mesleği Kanunu (ÖMK) tartışmaları, çok sayıda bölgede taşımalı eğitime son verilmesi </w:t>
      </w:r>
      <w:r w:rsidRPr="008964EA">
        <w:rPr>
          <w:rFonts w:eastAsia="Times New Roman" w:cstheme="minorHAnsi"/>
          <w:sz w:val="24"/>
          <w:szCs w:val="24"/>
          <w:lang w:eastAsia="tr-TR"/>
        </w:rPr>
        <w:t xml:space="preserve">gibi konular bu eğitim yılının temel tartışma başlıkları arasında yer almaktadır. </w:t>
      </w:r>
    </w:p>
    <w:p w:rsidR="000B5110" w:rsidRPr="002B5B1D" w:rsidRDefault="000B5110" w:rsidP="000B5110">
      <w:pPr>
        <w:pStyle w:val="GvdeMetni"/>
        <w:spacing w:after="0" w:line="240" w:lineRule="auto"/>
        <w:ind w:firstLine="425"/>
        <w:jc w:val="both"/>
        <w:rPr>
          <w:rFonts w:cstheme="minorHAnsi"/>
          <w:color w:val="000000"/>
          <w:sz w:val="24"/>
        </w:rPr>
      </w:pPr>
      <w:r>
        <w:rPr>
          <w:rFonts w:cstheme="minorHAnsi"/>
          <w:color w:val="000000"/>
          <w:sz w:val="24"/>
        </w:rPr>
        <w:t>E</w:t>
      </w:r>
      <w:r w:rsidRPr="002B5B1D">
        <w:rPr>
          <w:rFonts w:cstheme="minorHAnsi"/>
          <w:color w:val="000000"/>
          <w:sz w:val="24"/>
        </w:rPr>
        <w:t>ğitim sistemi</w:t>
      </w:r>
      <w:r>
        <w:rPr>
          <w:rFonts w:cstheme="minorHAnsi"/>
          <w:color w:val="000000"/>
          <w:sz w:val="24"/>
        </w:rPr>
        <w:t>miz</w:t>
      </w:r>
      <w:r w:rsidRPr="002B5B1D">
        <w:rPr>
          <w:rFonts w:cstheme="minorHAnsi"/>
          <w:color w:val="000000"/>
          <w:sz w:val="24"/>
        </w:rPr>
        <w:t xml:space="preserve">, yıllardır benimsenen piyasa merkezli, rekabetçi ve sınav merkezli eğitim politikaları sonucunda tam bir sorun yumağı haline gelmiştir. Türkiye’de okul öncesi eğitimden üniversiteye kadar eğitimin bütün kademeleri, </w:t>
      </w:r>
      <w:r>
        <w:rPr>
          <w:rFonts w:cstheme="minorHAnsi"/>
          <w:color w:val="000000"/>
          <w:sz w:val="24"/>
        </w:rPr>
        <w:t xml:space="preserve">uzun yıllardır </w:t>
      </w:r>
      <w:r w:rsidRPr="002B5B1D">
        <w:rPr>
          <w:rFonts w:cstheme="minorHAnsi"/>
          <w:color w:val="000000"/>
          <w:sz w:val="24"/>
        </w:rPr>
        <w:t xml:space="preserve">en temel işlevlerini yerine getiremez durumdadır. Bu durum kaçınılmaz olarak eğitimin niteliğini </w:t>
      </w:r>
      <w:r>
        <w:rPr>
          <w:rFonts w:cstheme="minorHAnsi"/>
          <w:color w:val="000000"/>
          <w:sz w:val="24"/>
        </w:rPr>
        <w:t xml:space="preserve">de </w:t>
      </w:r>
      <w:r w:rsidRPr="002B5B1D">
        <w:rPr>
          <w:rFonts w:cstheme="minorHAnsi"/>
          <w:color w:val="000000"/>
          <w:sz w:val="24"/>
        </w:rPr>
        <w:t>olumsuz etkilemekte</w:t>
      </w:r>
      <w:r>
        <w:rPr>
          <w:rFonts w:cstheme="minorHAnsi"/>
          <w:color w:val="000000"/>
          <w:sz w:val="24"/>
        </w:rPr>
        <w:t>dir.</w:t>
      </w:r>
    </w:p>
    <w:p w:rsidR="000B5110" w:rsidRDefault="000B5110" w:rsidP="000B5110">
      <w:pPr>
        <w:spacing w:after="0" w:line="240" w:lineRule="auto"/>
        <w:ind w:firstLine="426"/>
        <w:jc w:val="both"/>
        <w:rPr>
          <w:rFonts w:cstheme="minorHAnsi"/>
          <w:sz w:val="24"/>
          <w:szCs w:val="24"/>
        </w:rPr>
      </w:pPr>
      <w:r>
        <w:rPr>
          <w:rFonts w:cstheme="minorHAnsi"/>
          <w:sz w:val="24"/>
          <w:szCs w:val="24"/>
        </w:rPr>
        <w:t xml:space="preserve">Okulların fiziki altyapı ve donanım eksikliklerinin giderilmemesi, </w:t>
      </w:r>
      <w:r w:rsidRPr="008546D3">
        <w:rPr>
          <w:rFonts w:cstheme="minorHAnsi"/>
          <w:sz w:val="24"/>
          <w:szCs w:val="24"/>
        </w:rPr>
        <w:t>kalabalık sınıflar</w:t>
      </w:r>
      <w:r>
        <w:rPr>
          <w:rFonts w:cstheme="minorHAnsi"/>
          <w:sz w:val="24"/>
          <w:szCs w:val="24"/>
        </w:rPr>
        <w:t xml:space="preserve">, ikili öğretim, </w:t>
      </w:r>
      <w:r w:rsidRPr="008546D3">
        <w:rPr>
          <w:rFonts w:cstheme="minorHAnsi"/>
          <w:sz w:val="24"/>
          <w:szCs w:val="24"/>
        </w:rPr>
        <w:t xml:space="preserve">taşımalı eğitim, </w:t>
      </w:r>
      <w:r>
        <w:rPr>
          <w:rFonts w:cstheme="minorHAnsi"/>
          <w:sz w:val="24"/>
          <w:szCs w:val="24"/>
        </w:rPr>
        <w:t xml:space="preserve">çocuk ve gençlerin </w:t>
      </w:r>
      <w:r w:rsidRPr="008546D3">
        <w:rPr>
          <w:rFonts w:cstheme="minorHAnsi"/>
          <w:sz w:val="24"/>
          <w:szCs w:val="24"/>
        </w:rPr>
        <w:t xml:space="preserve">dini cemaat ve vakıfların </w:t>
      </w:r>
      <w:r>
        <w:rPr>
          <w:rFonts w:cstheme="minorHAnsi"/>
          <w:sz w:val="24"/>
          <w:szCs w:val="24"/>
        </w:rPr>
        <w:t xml:space="preserve">kreşlerine ve </w:t>
      </w:r>
      <w:r w:rsidRPr="008546D3">
        <w:rPr>
          <w:rFonts w:cstheme="minorHAnsi"/>
          <w:sz w:val="24"/>
          <w:szCs w:val="24"/>
        </w:rPr>
        <w:t>yurtlarına yönlendirilmesi</w:t>
      </w:r>
      <w:r>
        <w:rPr>
          <w:rFonts w:cstheme="minorHAnsi"/>
          <w:sz w:val="24"/>
          <w:szCs w:val="24"/>
        </w:rPr>
        <w:t xml:space="preserve">, </w:t>
      </w:r>
      <w:r w:rsidRPr="008546D3">
        <w:rPr>
          <w:rFonts w:cstheme="minorHAnsi"/>
          <w:sz w:val="24"/>
          <w:szCs w:val="24"/>
        </w:rPr>
        <w:t>çocuklar</w:t>
      </w:r>
      <w:r>
        <w:rPr>
          <w:rFonts w:cstheme="minorHAnsi"/>
          <w:sz w:val="24"/>
          <w:szCs w:val="24"/>
        </w:rPr>
        <w:t xml:space="preserve">a yönelik </w:t>
      </w:r>
      <w:r w:rsidRPr="008546D3">
        <w:rPr>
          <w:rFonts w:cstheme="minorHAnsi"/>
          <w:sz w:val="24"/>
          <w:szCs w:val="24"/>
        </w:rPr>
        <w:t>taciz ve istismar</w:t>
      </w:r>
      <w:r>
        <w:rPr>
          <w:rFonts w:cstheme="minorHAnsi"/>
          <w:sz w:val="24"/>
          <w:szCs w:val="24"/>
        </w:rPr>
        <w:t xml:space="preserve"> vakaları geçtiğimiz eğitim öğretim yılında da devam etmiştir. Öğretmen açıkları sorun olmayı sürdürmekte, mülakata ve arşiv araştırmasına dayalı </w:t>
      </w:r>
      <w:r w:rsidRPr="008546D3">
        <w:rPr>
          <w:rFonts w:cstheme="minorHAnsi"/>
          <w:sz w:val="24"/>
          <w:szCs w:val="24"/>
        </w:rPr>
        <w:t>sözleşmeli öğretmenlik</w:t>
      </w:r>
      <w:r>
        <w:rPr>
          <w:rFonts w:cstheme="minorHAnsi"/>
          <w:sz w:val="24"/>
          <w:szCs w:val="24"/>
        </w:rPr>
        <w:t xml:space="preserve"> ve ücretli öğretmenlik uygulaması eğitim emekçileri arasındaki eşitsizliği ve adaletsizliği derinleştirmektedir. Öğretmenlik Meslek Kanunu ile “eşit işe eşit ücret” uygulamasına son verilmesi, </w:t>
      </w:r>
      <w:r w:rsidRPr="008546D3">
        <w:rPr>
          <w:rFonts w:cstheme="minorHAnsi"/>
          <w:sz w:val="24"/>
          <w:szCs w:val="24"/>
        </w:rPr>
        <w:t>ataması yapılmayan öğretmenler</w:t>
      </w:r>
      <w:r>
        <w:rPr>
          <w:rFonts w:cstheme="minorHAnsi"/>
          <w:sz w:val="24"/>
          <w:szCs w:val="24"/>
        </w:rPr>
        <w:t xml:space="preserve"> </w:t>
      </w:r>
      <w:r w:rsidRPr="008546D3">
        <w:rPr>
          <w:rFonts w:cstheme="minorHAnsi"/>
          <w:sz w:val="24"/>
          <w:szCs w:val="24"/>
        </w:rPr>
        <w:t xml:space="preserve">gibi </w:t>
      </w:r>
      <w:r>
        <w:rPr>
          <w:rFonts w:cstheme="minorHAnsi"/>
          <w:sz w:val="24"/>
          <w:szCs w:val="24"/>
        </w:rPr>
        <w:t xml:space="preserve">çok sayıda sorun eğitim sisteminin çözüm bekleyen sorunları bulunmaktadır. </w:t>
      </w:r>
    </w:p>
    <w:p w:rsidR="000B5110" w:rsidRDefault="009E0EAB" w:rsidP="000B5110">
      <w:pPr>
        <w:spacing w:after="0" w:line="240" w:lineRule="auto"/>
        <w:ind w:firstLine="425"/>
        <w:jc w:val="both"/>
        <w:rPr>
          <w:color w:val="000000" w:themeColor="text1"/>
          <w:sz w:val="24"/>
          <w:szCs w:val="24"/>
        </w:rPr>
      </w:pPr>
      <w:r>
        <w:rPr>
          <w:sz w:val="24"/>
          <w:szCs w:val="24"/>
        </w:rPr>
        <w:t>Ü</w:t>
      </w:r>
      <w:r w:rsidRPr="001F0B76">
        <w:rPr>
          <w:sz w:val="24"/>
          <w:szCs w:val="24"/>
        </w:rPr>
        <w:t>lkedeki etnik, dilsel</w:t>
      </w:r>
      <w:r>
        <w:rPr>
          <w:sz w:val="24"/>
          <w:szCs w:val="24"/>
        </w:rPr>
        <w:t>, k</w:t>
      </w:r>
      <w:r w:rsidRPr="001F0B76">
        <w:rPr>
          <w:sz w:val="24"/>
          <w:szCs w:val="24"/>
        </w:rPr>
        <w:t xml:space="preserve">ültürel </w:t>
      </w:r>
      <w:r>
        <w:rPr>
          <w:sz w:val="24"/>
          <w:szCs w:val="24"/>
        </w:rPr>
        <w:t xml:space="preserve">ve inanç </w:t>
      </w:r>
      <w:r w:rsidRPr="001F0B76">
        <w:rPr>
          <w:sz w:val="24"/>
          <w:szCs w:val="24"/>
        </w:rPr>
        <w:t>çeşitlili</w:t>
      </w:r>
      <w:r w:rsidR="002A56F5">
        <w:rPr>
          <w:sz w:val="24"/>
          <w:szCs w:val="24"/>
        </w:rPr>
        <w:t xml:space="preserve">ği </w:t>
      </w:r>
      <w:r>
        <w:rPr>
          <w:sz w:val="24"/>
          <w:szCs w:val="24"/>
        </w:rPr>
        <w:t>e</w:t>
      </w:r>
      <w:r w:rsidRPr="00CA07A5">
        <w:rPr>
          <w:sz w:val="24"/>
          <w:szCs w:val="24"/>
        </w:rPr>
        <w:t>ğitim programların</w:t>
      </w:r>
      <w:r>
        <w:rPr>
          <w:sz w:val="24"/>
          <w:szCs w:val="24"/>
        </w:rPr>
        <w:t>da ve ders kitaplarınd</w:t>
      </w:r>
      <w:r w:rsidRPr="00CA07A5">
        <w:rPr>
          <w:sz w:val="24"/>
          <w:szCs w:val="24"/>
        </w:rPr>
        <w:t>a</w:t>
      </w:r>
      <w:r>
        <w:rPr>
          <w:sz w:val="24"/>
          <w:szCs w:val="24"/>
        </w:rPr>
        <w:t xml:space="preserve"> neredeyse hiç yansıtılmamaktadır.</w:t>
      </w:r>
      <w:r w:rsidRPr="00347E47">
        <w:rPr>
          <w:color w:val="000000" w:themeColor="text1"/>
          <w:sz w:val="24"/>
          <w:szCs w:val="24"/>
        </w:rPr>
        <w:t xml:space="preserve"> </w:t>
      </w:r>
      <w:r>
        <w:rPr>
          <w:color w:val="000000" w:themeColor="text1"/>
          <w:sz w:val="24"/>
          <w:szCs w:val="24"/>
        </w:rPr>
        <w:t>E</w:t>
      </w:r>
      <w:r w:rsidRPr="00762C82">
        <w:rPr>
          <w:color w:val="000000" w:themeColor="text1"/>
          <w:sz w:val="24"/>
          <w:szCs w:val="24"/>
        </w:rPr>
        <w:t xml:space="preserve">ğitime erişimde, kız çocukları, mülteci çocuklar, anadili </w:t>
      </w:r>
      <w:r>
        <w:rPr>
          <w:color w:val="000000" w:themeColor="text1"/>
          <w:sz w:val="24"/>
          <w:szCs w:val="24"/>
        </w:rPr>
        <w:t xml:space="preserve">farklı </w:t>
      </w:r>
      <w:r w:rsidRPr="00762C82">
        <w:rPr>
          <w:color w:val="000000" w:themeColor="text1"/>
          <w:sz w:val="24"/>
          <w:szCs w:val="24"/>
        </w:rPr>
        <w:t>ol</w:t>
      </w:r>
      <w:r>
        <w:rPr>
          <w:color w:val="000000" w:themeColor="text1"/>
          <w:sz w:val="24"/>
          <w:szCs w:val="24"/>
        </w:rPr>
        <w:t>a</w:t>
      </w:r>
      <w:r w:rsidRPr="00762C82">
        <w:rPr>
          <w:color w:val="000000" w:themeColor="text1"/>
          <w:sz w:val="24"/>
          <w:szCs w:val="24"/>
        </w:rPr>
        <w:t>n çocuklar, engelli çocuklar ve geçici koruma altındaki çocukların dezavantajları</w:t>
      </w:r>
      <w:r>
        <w:rPr>
          <w:color w:val="000000" w:themeColor="text1"/>
          <w:sz w:val="24"/>
          <w:szCs w:val="24"/>
        </w:rPr>
        <w:t xml:space="preserve">nı ortadan kaldıracak adımlar yıllardır atılmamıştır. </w:t>
      </w:r>
    </w:p>
    <w:p w:rsidR="000B5110" w:rsidRDefault="000B5110" w:rsidP="000B5110">
      <w:pPr>
        <w:spacing w:after="0" w:line="240" w:lineRule="auto"/>
        <w:ind w:firstLine="425"/>
        <w:jc w:val="both"/>
        <w:rPr>
          <w:rFonts w:cs="Calibri"/>
          <w:sz w:val="24"/>
          <w:szCs w:val="24"/>
        </w:rPr>
      </w:pPr>
      <w:r w:rsidRPr="008546D3">
        <w:rPr>
          <w:rFonts w:cstheme="minorHAnsi"/>
          <w:sz w:val="24"/>
          <w:szCs w:val="24"/>
        </w:rPr>
        <w:t xml:space="preserve">Eğitimde yaşanan ve yapısal hale gelen sorunlar her </w:t>
      </w:r>
      <w:r w:rsidRPr="008546D3">
        <w:rPr>
          <w:sz w:val="24"/>
          <w:szCs w:val="24"/>
        </w:rPr>
        <w:t>ne kadar görmezden gelinmeye çalışılsa da eğitim sorunu</w:t>
      </w:r>
      <w:r>
        <w:rPr>
          <w:sz w:val="24"/>
          <w:szCs w:val="24"/>
        </w:rPr>
        <w:t xml:space="preserve">, ülke ekonomisinde yaşanan sorunların ardından </w:t>
      </w:r>
      <w:r w:rsidRPr="008546D3">
        <w:rPr>
          <w:sz w:val="24"/>
          <w:szCs w:val="24"/>
        </w:rPr>
        <w:t xml:space="preserve">halkın en </w:t>
      </w:r>
      <w:r>
        <w:rPr>
          <w:sz w:val="24"/>
          <w:szCs w:val="24"/>
        </w:rPr>
        <w:t xml:space="preserve">öncelikli </w:t>
      </w:r>
      <w:r w:rsidRPr="008546D3">
        <w:rPr>
          <w:sz w:val="24"/>
          <w:szCs w:val="24"/>
        </w:rPr>
        <w:t>gündemi ol</w:t>
      </w:r>
      <w:r>
        <w:rPr>
          <w:sz w:val="24"/>
          <w:szCs w:val="24"/>
        </w:rPr>
        <w:t>mayı sürdürmektedir. Çocuklar</w:t>
      </w:r>
      <w:r w:rsidRPr="005E2803">
        <w:rPr>
          <w:sz w:val="24"/>
          <w:szCs w:val="24"/>
        </w:rPr>
        <w:t xml:space="preserve"> eğitim hakkından eşit koşullarda yararlanamam</w:t>
      </w:r>
      <w:r>
        <w:rPr>
          <w:sz w:val="24"/>
          <w:szCs w:val="24"/>
        </w:rPr>
        <w:t xml:space="preserve">akta, </w:t>
      </w:r>
      <w:r w:rsidRPr="005E2803">
        <w:rPr>
          <w:sz w:val="24"/>
          <w:szCs w:val="24"/>
        </w:rPr>
        <w:t xml:space="preserve">çocuk </w:t>
      </w:r>
      <w:r>
        <w:rPr>
          <w:sz w:val="24"/>
          <w:szCs w:val="24"/>
        </w:rPr>
        <w:t xml:space="preserve">istismarı anlamına gelen çocuk </w:t>
      </w:r>
      <w:r w:rsidRPr="005E2803">
        <w:rPr>
          <w:sz w:val="24"/>
          <w:szCs w:val="24"/>
        </w:rPr>
        <w:t>yaşta evlen</w:t>
      </w:r>
      <w:r>
        <w:rPr>
          <w:sz w:val="24"/>
          <w:szCs w:val="24"/>
        </w:rPr>
        <w:t xml:space="preserve">dirmeyi engelleyen adımlar atılmamaktadır. </w:t>
      </w:r>
      <w:r>
        <w:rPr>
          <w:rFonts w:cs="Calibri"/>
          <w:sz w:val="24"/>
          <w:szCs w:val="24"/>
        </w:rPr>
        <w:t>Y</w:t>
      </w:r>
      <w:r w:rsidRPr="00CD658F">
        <w:rPr>
          <w:rFonts w:cs="Calibri"/>
          <w:sz w:val="24"/>
          <w:szCs w:val="24"/>
        </w:rPr>
        <w:t>oksul, emekçi ailele</w:t>
      </w:r>
      <w:r>
        <w:rPr>
          <w:rFonts w:cs="Calibri"/>
          <w:sz w:val="24"/>
          <w:szCs w:val="24"/>
        </w:rPr>
        <w:t>rin çocukları başta olmak üzere kız çocukları ve</w:t>
      </w:r>
      <w:r w:rsidRPr="00CD658F">
        <w:rPr>
          <w:rFonts w:cs="Calibri"/>
          <w:sz w:val="24"/>
          <w:szCs w:val="24"/>
        </w:rPr>
        <w:t xml:space="preserve"> kırsal kesimde yaşayan çocuklar</w:t>
      </w:r>
      <w:r>
        <w:rPr>
          <w:rFonts w:cs="Calibri"/>
          <w:sz w:val="24"/>
          <w:szCs w:val="24"/>
        </w:rPr>
        <w:t xml:space="preserve"> açısından </w:t>
      </w:r>
      <w:r w:rsidRPr="00813890">
        <w:rPr>
          <w:rFonts w:cs="Calibri"/>
          <w:sz w:val="24"/>
        </w:rPr>
        <w:t xml:space="preserve">eğitime erişim konusunda </w:t>
      </w:r>
      <w:r>
        <w:rPr>
          <w:rFonts w:cs="Calibri"/>
          <w:sz w:val="24"/>
        </w:rPr>
        <w:t xml:space="preserve">yaşanan </w:t>
      </w:r>
      <w:r w:rsidRPr="00813890">
        <w:rPr>
          <w:rFonts w:cs="Calibri"/>
          <w:sz w:val="24"/>
        </w:rPr>
        <w:t xml:space="preserve">sorunlar </w:t>
      </w:r>
      <w:r>
        <w:rPr>
          <w:rFonts w:cs="Calibri"/>
          <w:sz w:val="24"/>
        </w:rPr>
        <w:t xml:space="preserve">sürmektedir. </w:t>
      </w:r>
      <w:r w:rsidRPr="00CD658F">
        <w:rPr>
          <w:rFonts w:cs="Calibri"/>
          <w:sz w:val="24"/>
          <w:szCs w:val="24"/>
        </w:rPr>
        <w:t xml:space="preserve">Bölgesel, cinsel, sınıfsal vb. eşitsizlikler, anadilinde eğitim gibi en temel sorunlar iktidarın çözmek bir yana daha da derinleştiği </w:t>
      </w:r>
      <w:r>
        <w:rPr>
          <w:rFonts w:cs="Calibri"/>
          <w:sz w:val="24"/>
          <w:szCs w:val="24"/>
        </w:rPr>
        <w:t xml:space="preserve">bir eğitim öğretim dönemi bizi beklemektedir. </w:t>
      </w:r>
    </w:p>
    <w:p w:rsidR="000B5110" w:rsidRDefault="000B5110" w:rsidP="000B5110">
      <w:pPr>
        <w:spacing w:after="0" w:line="240" w:lineRule="auto"/>
        <w:ind w:firstLine="425"/>
        <w:jc w:val="both"/>
        <w:rPr>
          <w:sz w:val="24"/>
        </w:rPr>
      </w:pPr>
      <w:r w:rsidRPr="00762C82">
        <w:rPr>
          <w:color w:val="000000" w:themeColor="text1"/>
          <w:sz w:val="24"/>
          <w:szCs w:val="24"/>
        </w:rPr>
        <w:t xml:space="preserve">Türkiye’de çeşitli nedenlerle eğitime erişimde, kız çocukları, mülteci çocuklar, anadili </w:t>
      </w:r>
      <w:r>
        <w:rPr>
          <w:color w:val="000000" w:themeColor="text1"/>
          <w:sz w:val="24"/>
          <w:szCs w:val="24"/>
        </w:rPr>
        <w:t xml:space="preserve">farklı </w:t>
      </w:r>
      <w:r w:rsidRPr="00762C82">
        <w:rPr>
          <w:color w:val="000000" w:themeColor="text1"/>
          <w:sz w:val="24"/>
          <w:szCs w:val="24"/>
        </w:rPr>
        <w:t>ol</w:t>
      </w:r>
      <w:r>
        <w:rPr>
          <w:color w:val="000000" w:themeColor="text1"/>
          <w:sz w:val="24"/>
          <w:szCs w:val="24"/>
        </w:rPr>
        <w:t>a</w:t>
      </w:r>
      <w:r w:rsidRPr="00762C82">
        <w:rPr>
          <w:color w:val="000000" w:themeColor="text1"/>
          <w:sz w:val="24"/>
          <w:szCs w:val="24"/>
        </w:rPr>
        <w:t>n çocuklar, engelli çocuklar ve geçici koruma altındaki çocukların dezavantajları günden güne artarak devam etmektedir.</w:t>
      </w:r>
      <w:r>
        <w:rPr>
          <w:color w:val="000000" w:themeColor="text1"/>
          <w:sz w:val="24"/>
          <w:szCs w:val="24"/>
        </w:rPr>
        <w:t xml:space="preserve"> </w:t>
      </w:r>
      <w:r w:rsidRPr="00763035">
        <w:rPr>
          <w:sz w:val="24"/>
        </w:rPr>
        <w:t>Türkiye’de milyonlarca çocuk ve gencin eğitim hakkından eşit koşullarda yararlanması</w:t>
      </w:r>
      <w:r>
        <w:rPr>
          <w:sz w:val="24"/>
        </w:rPr>
        <w:t xml:space="preserve"> için gerekli adımlar atılmazken, çocuk ve gençlerin ekonomik sorunlar nedeniyle eğitime erişim hakkını ihlal eden uygulamalar devam etmektedir. </w:t>
      </w:r>
    </w:p>
    <w:p w:rsidR="000B5110" w:rsidRPr="000B5110" w:rsidRDefault="000B5110" w:rsidP="001B2760">
      <w:pPr>
        <w:pStyle w:val="GvdeMetni"/>
        <w:spacing w:after="0" w:line="240" w:lineRule="auto"/>
        <w:ind w:firstLine="357"/>
        <w:jc w:val="both"/>
        <w:rPr>
          <w:rFonts w:cstheme="minorHAnsi"/>
          <w:color w:val="000000"/>
          <w:sz w:val="16"/>
          <w:szCs w:val="16"/>
        </w:rPr>
      </w:pPr>
    </w:p>
    <w:p w:rsidR="00B84C02" w:rsidRDefault="00B84C02" w:rsidP="00B84C02">
      <w:pPr>
        <w:pStyle w:val="Balk3"/>
        <w:jc w:val="both"/>
        <w:rPr>
          <w:rStyle w:val="Gl"/>
          <w:rFonts w:asciiTheme="minorHAnsi" w:hAnsiTheme="minorHAnsi" w:cstheme="minorHAnsi"/>
          <w:bCs w:val="0"/>
          <w:color w:val="auto"/>
        </w:rPr>
      </w:pPr>
      <w:r w:rsidRPr="00B84C02">
        <w:rPr>
          <w:rStyle w:val="Gl"/>
          <w:rFonts w:asciiTheme="minorHAnsi" w:hAnsiTheme="minorHAnsi" w:cstheme="minorHAnsi"/>
          <w:bCs w:val="0"/>
          <w:color w:val="auto"/>
        </w:rPr>
        <w:t>EĞİTİMDE EŞİTSİZLİKLER ARTARAK SÜRÜYOR</w:t>
      </w:r>
    </w:p>
    <w:p w:rsidR="00012C93" w:rsidRPr="00B9771E" w:rsidRDefault="00012C93" w:rsidP="00B84C02">
      <w:pPr>
        <w:pStyle w:val="NormalWeb"/>
        <w:spacing w:before="0" w:beforeAutospacing="0" w:after="0" w:afterAutospacing="0"/>
        <w:ind w:firstLine="426"/>
        <w:jc w:val="both"/>
        <w:rPr>
          <w:rFonts w:asciiTheme="minorHAnsi" w:hAnsiTheme="minorHAnsi" w:cstheme="minorHAnsi"/>
          <w:sz w:val="16"/>
          <w:szCs w:val="16"/>
        </w:rPr>
      </w:pPr>
    </w:p>
    <w:p w:rsidR="00B252C1" w:rsidRDefault="00B84C02" w:rsidP="00B252C1">
      <w:pPr>
        <w:pStyle w:val="NormalWeb"/>
        <w:spacing w:before="0" w:beforeAutospacing="0" w:after="0" w:afterAutospacing="0"/>
        <w:ind w:firstLine="426"/>
        <w:jc w:val="both"/>
        <w:rPr>
          <w:rFonts w:asciiTheme="minorHAnsi" w:hAnsiTheme="minorHAnsi" w:cstheme="minorHAnsi"/>
        </w:rPr>
      </w:pPr>
      <w:r w:rsidRPr="002E062C">
        <w:rPr>
          <w:rFonts w:asciiTheme="minorHAnsi" w:hAnsiTheme="minorHAnsi" w:cstheme="minorHAnsi"/>
        </w:rPr>
        <w:t>Türkiye'de eğitim sistemi, bölgesel farklılıklar nedeniyle derin eşitsizliklerle karşı karşıya</w:t>
      </w:r>
      <w:r>
        <w:rPr>
          <w:rFonts w:asciiTheme="minorHAnsi" w:hAnsiTheme="minorHAnsi" w:cstheme="minorHAnsi"/>
        </w:rPr>
        <w:t xml:space="preserve">dır. </w:t>
      </w:r>
      <w:r w:rsidRPr="002E062C">
        <w:rPr>
          <w:rFonts w:asciiTheme="minorHAnsi" w:hAnsiTheme="minorHAnsi" w:cstheme="minorHAnsi"/>
        </w:rPr>
        <w:t xml:space="preserve">Özellikle kırsal alanlardaki okullar ile büyük şehirlerdeki okullar arasındaki fiziksel koşullar, öğretmen sayısı ve eğitim materyallerine erişim gibi konularda ciddi farklılıklar bulunmaktadır. Bu durum, öğrencilerin eğitimde eşit </w:t>
      </w:r>
      <w:r>
        <w:rPr>
          <w:rFonts w:asciiTheme="minorHAnsi" w:hAnsiTheme="minorHAnsi" w:cstheme="minorHAnsi"/>
        </w:rPr>
        <w:t xml:space="preserve">olanaklara </w:t>
      </w:r>
      <w:r w:rsidRPr="002E062C">
        <w:rPr>
          <w:rFonts w:asciiTheme="minorHAnsi" w:hAnsiTheme="minorHAnsi" w:cstheme="minorHAnsi"/>
        </w:rPr>
        <w:t>sahip olmasını engellemekte ve başarı düzeylerinde büyük farklılıklara yol açmaktadır.</w:t>
      </w:r>
      <w:r w:rsidR="00B252C1">
        <w:rPr>
          <w:rFonts w:asciiTheme="minorHAnsi" w:hAnsiTheme="minorHAnsi" w:cstheme="minorHAnsi"/>
        </w:rPr>
        <w:t xml:space="preserve"> </w:t>
      </w:r>
    </w:p>
    <w:p w:rsidR="00012C93" w:rsidRPr="00B252C1" w:rsidRDefault="00012C93" w:rsidP="00B252C1">
      <w:pPr>
        <w:pStyle w:val="NormalWeb"/>
        <w:spacing w:before="0" w:beforeAutospacing="0" w:after="0" w:afterAutospacing="0"/>
        <w:ind w:firstLine="426"/>
        <w:jc w:val="both"/>
        <w:rPr>
          <w:rFonts w:asciiTheme="minorHAnsi" w:hAnsiTheme="minorHAnsi" w:cstheme="minorHAnsi"/>
        </w:rPr>
      </w:pPr>
      <w:r w:rsidRPr="00B252C1">
        <w:rPr>
          <w:rFonts w:asciiTheme="minorHAnsi" w:hAnsiTheme="minorHAnsi" w:cstheme="minorHAnsi"/>
        </w:rPr>
        <w:t>E</w:t>
      </w:r>
      <w:r w:rsidR="00B252C1" w:rsidRPr="00B252C1">
        <w:rPr>
          <w:rFonts w:asciiTheme="minorHAnsi" w:hAnsiTheme="minorHAnsi" w:cstheme="minorHAnsi"/>
        </w:rPr>
        <w:t xml:space="preserve">ğitim sisteminde farklı </w:t>
      </w:r>
      <w:r w:rsidRPr="00B252C1">
        <w:rPr>
          <w:rFonts w:asciiTheme="minorHAnsi" w:hAnsiTheme="minorHAnsi" w:cstheme="minorHAnsi"/>
        </w:rPr>
        <w:t xml:space="preserve">kimlik </w:t>
      </w:r>
      <w:r w:rsidR="00B252C1" w:rsidRPr="00B252C1">
        <w:rPr>
          <w:rFonts w:asciiTheme="minorHAnsi" w:hAnsiTheme="minorHAnsi" w:cstheme="minorHAnsi"/>
        </w:rPr>
        <w:t xml:space="preserve">ve kültürler </w:t>
      </w:r>
      <w:r w:rsidRPr="00B252C1">
        <w:rPr>
          <w:rFonts w:asciiTheme="minorHAnsi" w:hAnsiTheme="minorHAnsi" w:cstheme="minorHAnsi"/>
        </w:rPr>
        <w:t>üzerinden yaşanan ayrımcılıklar da eğitimde önemli bir eşitsizlik kaynağı</w:t>
      </w:r>
      <w:r w:rsidR="00B252C1" w:rsidRPr="00B252C1">
        <w:rPr>
          <w:rFonts w:asciiTheme="minorHAnsi" w:hAnsiTheme="minorHAnsi" w:cstheme="minorHAnsi"/>
        </w:rPr>
        <w:t xml:space="preserve"> olayı sürdürmektedir. </w:t>
      </w:r>
      <w:r w:rsidRPr="00B252C1">
        <w:rPr>
          <w:rFonts w:asciiTheme="minorHAnsi" w:hAnsiTheme="minorHAnsi" w:cstheme="minorHAnsi"/>
        </w:rPr>
        <w:t xml:space="preserve">Özellikle </w:t>
      </w:r>
      <w:r w:rsidR="00B252C1" w:rsidRPr="00B252C1">
        <w:rPr>
          <w:rFonts w:asciiTheme="minorHAnsi" w:hAnsiTheme="minorHAnsi" w:cstheme="minorHAnsi"/>
        </w:rPr>
        <w:t xml:space="preserve">farklı </w:t>
      </w:r>
      <w:r w:rsidRPr="00B252C1">
        <w:rPr>
          <w:rFonts w:asciiTheme="minorHAnsi" w:hAnsiTheme="minorHAnsi" w:cstheme="minorHAnsi"/>
        </w:rPr>
        <w:t xml:space="preserve">etnik </w:t>
      </w:r>
      <w:r w:rsidR="00B252C1" w:rsidRPr="00B252C1">
        <w:rPr>
          <w:rFonts w:asciiTheme="minorHAnsi" w:hAnsiTheme="minorHAnsi" w:cstheme="minorHAnsi"/>
        </w:rPr>
        <w:t xml:space="preserve">kimliklere </w:t>
      </w:r>
      <w:r w:rsidRPr="00B252C1">
        <w:rPr>
          <w:rFonts w:asciiTheme="minorHAnsi" w:hAnsiTheme="minorHAnsi" w:cstheme="minorHAnsi"/>
        </w:rPr>
        <w:t xml:space="preserve">mensup öğrenciler, dil </w:t>
      </w:r>
      <w:r w:rsidR="00B252C1" w:rsidRPr="00B252C1">
        <w:rPr>
          <w:rFonts w:asciiTheme="minorHAnsi" w:hAnsiTheme="minorHAnsi" w:cstheme="minorHAnsi"/>
        </w:rPr>
        <w:t xml:space="preserve">engelleri </w:t>
      </w:r>
      <w:r w:rsidRPr="00B252C1">
        <w:rPr>
          <w:rFonts w:asciiTheme="minorHAnsi" w:hAnsiTheme="minorHAnsi" w:cstheme="minorHAnsi"/>
        </w:rPr>
        <w:t xml:space="preserve">ve kültürel farklılıklar nedeniyle eğitim sisteminde </w:t>
      </w:r>
      <w:r w:rsidR="00B252C1" w:rsidRPr="00B252C1">
        <w:rPr>
          <w:rFonts w:asciiTheme="minorHAnsi" w:hAnsiTheme="minorHAnsi" w:cstheme="minorHAnsi"/>
        </w:rPr>
        <w:t>dışlanma tehdidi ile karşı karşıyadır. Temel ve evrensel bir insan hakkı olan a</w:t>
      </w:r>
      <w:r w:rsidRPr="00B252C1">
        <w:rPr>
          <w:rFonts w:asciiTheme="minorHAnsi" w:hAnsiTheme="minorHAnsi" w:cstheme="minorHAnsi"/>
        </w:rPr>
        <w:t>nadilinde eğitim hakkının y</w:t>
      </w:r>
      <w:r w:rsidR="00B252C1" w:rsidRPr="00B252C1">
        <w:rPr>
          <w:rFonts w:asciiTheme="minorHAnsi" w:hAnsiTheme="minorHAnsi" w:cstheme="minorHAnsi"/>
        </w:rPr>
        <w:t xml:space="preserve">ok sayılması, anadili farklı olan </w:t>
      </w:r>
      <w:r w:rsidRPr="00B252C1">
        <w:rPr>
          <w:rFonts w:asciiTheme="minorHAnsi" w:hAnsiTheme="minorHAnsi" w:cstheme="minorHAnsi"/>
        </w:rPr>
        <w:t xml:space="preserve">öğrencilerin eğitimde geri kalmalarına neden olmaktadır. Ayrıca, eğitim müfredatında </w:t>
      </w:r>
      <w:r w:rsidR="003F3F8B">
        <w:rPr>
          <w:rFonts w:asciiTheme="minorHAnsi" w:hAnsiTheme="minorHAnsi" w:cstheme="minorHAnsi"/>
        </w:rPr>
        <w:t xml:space="preserve">ülkemizde </w:t>
      </w:r>
      <w:r w:rsidR="003F3F8B">
        <w:rPr>
          <w:rFonts w:asciiTheme="minorHAnsi" w:hAnsiTheme="minorHAnsi" w:cstheme="minorHAnsi"/>
        </w:rPr>
        <w:lastRenderedPageBreak/>
        <w:t xml:space="preserve">yaşayan </w:t>
      </w:r>
      <w:r w:rsidR="00B252C1" w:rsidRPr="00B252C1">
        <w:rPr>
          <w:rFonts w:asciiTheme="minorHAnsi" w:hAnsiTheme="minorHAnsi" w:cstheme="minorHAnsi"/>
        </w:rPr>
        <w:t xml:space="preserve">farklı </w:t>
      </w:r>
      <w:r w:rsidR="00335E77" w:rsidRPr="003F3F8B">
        <w:rPr>
          <w:rFonts w:asciiTheme="minorHAnsi" w:hAnsiTheme="minorHAnsi" w:cstheme="minorHAnsi"/>
          <w:color w:val="000000" w:themeColor="text1"/>
        </w:rPr>
        <w:t>halkların tarihine</w:t>
      </w:r>
      <w:r w:rsidRPr="00B252C1">
        <w:rPr>
          <w:rFonts w:asciiTheme="minorHAnsi" w:hAnsiTheme="minorHAnsi" w:cstheme="minorHAnsi"/>
        </w:rPr>
        <w:t xml:space="preserve"> ve kültürüne yer verilme</w:t>
      </w:r>
      <w:r w:rsidR="006B1056">
        <w:rPr>
          <w:rFonts w:asciiTheme="minorHAnsi" w:hAnsiTheme="minorHAnsi" w:cstheme="minorHAnsi"/>
        </w:rPr>
        <w:t xml:space="preserve">mesi, öğrencilerin kimliklerini, </w:t>
      </w:r>
      <w:r w:rsidR="006B1056" w:rsidRPr="003F3F8B">
        <w:rPr>
          <w:rFonts w:asciiTheme="minorHAnsi" w:hAnsiTheme="minorHAnsi" w:cstheme="minorHAnsi"/>
          <w:color w:val="000000" w:themeColor="text1"/>
        </w:rPr>
        <w:t xml:space="preserve">kültürünü </w:t>
      </w:r>
      <w:r w:rsidRPr="00B252C1">
        <w:rPr>
          <w:rFonts w:asciiTheme="minorHAnsi" w:hAnsiTheme="minorHAnsi" w:cstheme="minorHAnsi"/>
        </w:rPr>
        <w:t xml:space="preserve">geliştirme ve koruma hakkını ellerinden almaktadır. Bu durum, </w:t>
      </w:r>
      <w:r w:rsidR="00B252C1" w:rsidRPr="00B252C1">
        <w:rPr>
          <w:rFonts w:asciiTheme="minorHAnsi" w:hAnsiTheme="minorHAnsi" w:cstheme="minorHAnsi"/>
        </w:rPr>
        <w:t xml:space="preserve">farklı kimliklerin </w:t>
      </w:r>
      <w:r w:rsidRPr="00B252C1">
        <w:rPr>
          <w:rFonts w:asciiTheme="minorHAnsi" w:hAnsiTheme="minorHAnsi" w:cstheme="minorHAnsi"/>
        </w:rPr>
        <w:t>eğitimdeki temsilini zayıflatmakta ve toplumsal eşitsizliklerin sürekliliğine katkıda bulunmaktadır.</w:t>
      </w:r>
    </w:p>
    <w:p w:rsidR="00B84C02" w:rsidRDefault="00B84C02" w:rsidP="00B84C02">
      <w:pPr>
        <w:pStyle w:val="NormalWeb"/>
        <w:spacing w:before="0" w:beforeAutospacing="0" w:after="0" w:afterAutospacing="0"/>
        <w:ind w:firstLine="426"/>
        <w:jc w:val="both"/>
        <w:rPr>
          <w:rFonts w:asciiTheme="minorHAnsi" w:hAnsiTheme="minorHAnsi" w:cstheme="minorHAnsi"/>
        </w:rPr>
      </w:pPr>
      <w:r w:rsidRPr="002E062C">
        <w:rPr>
          <w:rFonts w:asciiTheme="minorHAnsi" w:hAnsiTheme="minorHAnsi" w:cstheme="minorHAnsi"/>
        </w:rPr>
        <w:t xml:space="preserve">Eğitimde en dezavantajlı gruplar arasında kız çocukları, mülteci çocuklar ve engelli çocuklar yer almaktadır. Bu grupların eğitime erişiminde yaşanan sorunlar, eğitim sisteminin adalet ve eşitlik ilkelerine uygun olarak işlemediğini göstermektedir. 2024-2025 eğitim öğretim yılı itibarıyla bu grupların eğitimde karşılaştıkları engeller hala tam anlamıyla çözülmüş değildir. Kız çocukları, özellikle kırsal bölgelerde </w:t>
      </w:r>
      <w:r w:rsidR="006B1056">
        <w:rPr>
          <w:rFonts w:asciiTheme="minorHAnsi" w:hAnsiTheme="minorHAnsi" w:cstheme="minorHAnsi"/>
        </w:rPr>
        <w:t xml:space="preserve">çocuk yaşta zorla evlilik </w:t>
      </w:r>
      <w:r w:rsidRPr="002E062C">
        <w:rPr>
          <w:rFonts w:asciiTheme="minorHAnsi" w:hAnsiTheme="minorHAnsi" w:cstheme="minorHAnsi"/>
        </w:rPr>
        <w:t>ve toplumsal baskılar nedeniyle eğitimden koparken, mülteci çocuklar dil bariyerleri ve ekonomik zorluklar nedeniyle eğitimlerine devam etmekte zorlanmaktadır. Engelli çocuklar ise eğitimde gerekli fiziki altyapının ve uzman öğretmenlerin eksikliği nedeniyle eğitim hakkından tam anlamıyla yararlanamamaktadır.</w:t>
      </w:r>
    </w:p>
    <w:p w:rsidR="00B252C1" w:rsidRDefault="00012C93" w:rsidP="00B252C1">
      <w:pPr>
        <w:spacing w:after="0" w:line="240" w:lineRule="auto"/>
        <w:ind w:firstLine="426"/>
        <w:jc w:val="both"/>
        <w:rPr>
          <w:rFonts w:eastAsia="Times New Roman" w:cstheme="minorHAnsi"/>
          <w:sz w:val="24"/>
          <w:szCs w:val="24"/>
          <w:lang w:eastAsia="tr-TR"/>
        </w:rPr>
      </w:pPr>
      <w:r w:rsidRPr="00012C93">
        <w:rPr>
          <w:rFonts w:eastAsia="Times New Roman" w:cstheme="minorHAnsi"/>
          <w:sz w:val="24"/>
          <w:szCs w:val="24"/>
          <w:lang w:eastAsia="tr-TR"/>
        </w:rPr>
        <w:t xml:space="preserve">Cinsiyet eşitsizliği, eğitimde en yaygın biçimde karşılaşılan adaletsizliklerden biridir. Kız çocukları, özellikle kırsal ve muhafazakâr bölgelerde eğitimden mahrum bırakılmakta veya </w:t>
      </w:r>
      <w:r w:rsidR="006B1056">
        <w:rPr>
          <w:rFonts w:eastAsia="Times New Roman" w:cstheme="minorHAnsi"/>
          <w:sz w:val="24"/>
          <w:szCs w:val="24"/>
          <w:lang w:eastAsia="tr-TR"/>
        </w:rPr>
        <w:t xml:space="preserve">çocuk yaşta zorla evlilik </w:t>
      </w:r>
      <w:r w:rsidRPr="00012C93">
        <w:rPr>
          <w:rFonts w:eastAsia="Times New Roman" w:cstheme="minorHAnsi"/>
          <w:sz w:val="24"/>
          <w:szCs w:val="24"/>
          <w:lang w:eastAsia="tr-TR"/>
        </w:rPr>
        <w:t xml:space="preserve">gibi nedenlerle eğitimlerini yarıda bırakmak zorunda kalmaktadır. Toplumsal cinsiyet rolleri ve ataerkil değer yargıları, kız çocuklarının eğitimde geri kalmasına ve </w:t>
      </w:r>
      <w:r w:rsidR="006B1056">
        <w:rPr>
          <w:rFonts w:eastAsia="Times New Roman" w:cstheme="minorHAnsi"/>
          <w:sz w:val="24"/>
          <w:szCs w:val="24"/>
          <w:lang w:eastAsia="tr-TR"/>
        </w:rPr>
        <w:t xml:space="preserve">kadınların çalışma yaşamına </w:t>
      </w:r>
      <w:r w:rsidRPr="00012C93">
        <w:rPr>
          <w:rFonts w:eastAsia="Times New Roman" w:cstheme="minorHAnsi"/>
          <w:sz w:val="24"/>
          <w:szCs w:val="24"/>
          <w:lang w:eastAsia="tr-TR"/>
        </w:rPr>
        <w:t xml:space="preserve">katılım oranlarının düşük olmasına yol açmaktadır. Bunun yanı sıra, müfredat ve öğretim materyalleri de cinsiyetçi kalıpları yeniden üretmekte, </w:t>
      </w:r>
      <w:r w:rsidR="006B1056">
        <w:rPr>
          <w:rFonts w:eastAsia="Times New Roman" w:cstheme="minorHAnsi"/>
          <w:sz w:val="24"/>
          <w:szCs w:val="24"/>
          <w:lang w:eastAsia="tr-TR"/>
        </w:rPr>
        <w:t xml:space="preserve">toplumsal cinsiyet eşitsizlikleri derinleştirilmektedir. </w:t>
      </w:r>
      <w:r w:rsidR="00B252C1">
        <w:rPr>
          <w:rFonts w:eastAsia="Times New Roman" w:cstheme="minorHAnsi"/>
          <w:sz w:val="24"/>
          <w:szCs w:val="24"/>
          <w:lang w:eastAsia="tr-TR"/>
        </w:rPr>
        <w:t>Çocuk ve gençlerin e</w:t>
      </w:r>
      <w:r w:rsidR="00B252C1" w:rsidRPr="00012C93">
        <w:rPr>
          <w:rFonts w:eastAsia="Times New Roman" w:cstheme="minorHAnsi"/>
          <w:sz w:val="24"/>
          <w:szCs w:val="24"/>
          <w:lang w:eastAsia="tr-TR"/>
        </w:rPr>
        <w:t>ğitim</w:t>
      </w:r>
      <w:r w:rsidR="00B252C1">
        <w:rPr>
          <w:rFonts w:eastAsia="Times New Roman" w:cstheme="minorHAnsi"/>
          <w:sz w:val="24"/>
          <w:szCs w:val="24"/>
          <w:lang w:eastAsia="tr-TR"/>
        </w:rPr>
        <w:t xml:space="preserve"> hakkından eşit koşullarda yararlanmasını sağlamak için yoksul ailelerin çocuklarına yönelik </w:t>
      </w:r>
      <w:r w:rsidR="00335E77">
        <w:rPr>
          <w:rFonts w:eastAsia="Times New Roman" w:cstheme="minorHAnsi"/>
          <w:sz w:val="24"/>
          <w:szCs w:val="24"/>
          <w:lang w:eastAsia="tr-TR"/>
        </w:rPr>
        <w:t>sosyo</w:t>
      </w:r>
      <w:r w:rsidR="00B252C1" w:rsidRPr="00012C93">
        <w:rPr>
          <w:rFonts w:eastAsia="Times New Roman" w:cstheme="minorHAnsi"/>
          <w:sz w:val="24"/>
          <w:szCs w:val="24"/>
          <w:lang w:eastAsia="tr-TR"/>
        </w:rPr>
        <w:t>ekonomik destek programları</w:t>
      </w:r>
      <w:r w:rsidR="00B252C1">
        <w:rPr>
          <w:rFonts w:eastAsia="Times New Roman" w:cstheme="minorHAnsi"/>
          <w:sz w:val="24"/>
          <w:szCs w:val="24"/>
          <w:lang w:eastAsia="tr-TR"/>
        </w:rPr>
        <w:t xml:space="preserve"> </w:t>
      </w:r>
      <w:r w:rsidR="00414CB9">
        <w:rPr>
          <w:rFonts w:eastAsia="Times New Roman" w:cstheme="minorHAnsi"/>
          <w:sz w:val="24"/>
          <w:szCs w:val="24"/>
          <w:lang w:eastAsia="tr-TR"/>
        </w:rPr>
        <w:t>hazırlan</w:t>
      </w:r>
      <w:r w:rsidR="00B252C1">
        <w:rPr>
          <w:rFonts w:eastAsia="Times New Roman" w:cstheme="minorHAnsi"/>
          <w:sz w:val="24"/>
          <w:szCs w:val="24"/>
          <w:lang w:eastAsia="tr-TR"/>
        </w:rPr>
        <w:t xml:space="preserve">ması, farklı </w:t>
      </w:r>
      <w:r w:rsidR="00B252C1" w:rsidRPr="00012C93">
        <w:rPr>
          <w:rFonts w:eastAsia="Times New Roman" w:cstheme="minorHAnsi"/>
          <w:sz w:val="24"/>
          <w:szCs w:val="24"/>
          <w:lang w:eastAsia="tr-TR"/>
        </w:rPr>
        <w:t>kimlik</w:t>
      </w:r>
      <w:r w:rsidR="003F3F8B">
        <w:rPr>
          <w:rFonts w:eastAsia="Times New Roman" w:cstheme="minorHAnsi"/>
          <w:sz w:val="24"/>
          <w:szCs w:val="24"/>
          <w:lang w:eastAsia="tr-TR"/>
        </w:rPr>
        <w:t xml:space="preserve"> ve kültürleri </w:t>
      </w:r>
      <w:r w:rsidR="003F3F8B" w:rsidRPr="003F3F8B">
        <w:rPr>
          <w:rFonts w:eastAsia="Times New Roman" w:cstheme="minorHAnsi"/>
          <w:color w:val="000000" w:themeColor="text1"/>
          <w:sz w:val="24"/>
          <w:szCs w:val="24"/>
          <w:lang w:eastAsia="tr-TR"/>
        </w:rPr>
        <w:t xml:space="preserve">esas alan </w:t>
      </w:r>
      <w:r w:rsidR="00B252C1" w:rsidRPr="00012C93">
        <w:rPr>
          <w:rFonts w:eastAsia="Times New Roman" w:cstheme="minorHAnsi"/>
          <w:sz w:val="24"/>
          <w:szCs w:val="24"/>
          <w:lang w:eastAsia="tr-TR"/>
        </w:rPr>
        <w:t xml:space="preserve">ve </w:t>
      </w:r>
      <w:r w:rsidR="00B252C1">
        <w:rPr>
          <w:rFonts w:eastAsia="Times New Roman" w:cstheme="minorHAnsi"/>
          <w:sz w:val="24"/>
          <w:szCs w:val="24"/>
          <w:lang w:eastAsia="tr-TR"/>
        </w:rPr>
        <w:t>k</w:t>
      </w:r>
      <w:r w:rsidR="00B252C1" w:rsidRPr="00012C93">
        <w:rPr>
          <w:rFonts w:eastAsia="Times New Roman" w:cstheme="minorHAnsi"/>
          <w:sz w:val="24"/>
          <w:szCs w:val="24"/>
          <w:lang w:eastAsia="tr-TR"/>
        </w:rPr>
        <w:t xml:space="preserve">apsayıcı bir müfredatın oluşturulması ve toplumsal cinsiyet eşitliğini teşvik eden politikaların hayata geçirilmesi gerekmektedir. Bu adımlar, eğitimin demokratikleşmesi </w:t>
      </w:r>
      <w:r w:rsidR="00B252C1">
        <w:rPr>
          <w:rFonts w:eastAsia="Times New Roman" w:cstheme="minorHAnsi"/>
          <w:sz w:val="24"/>
          <w:szCs w:val="24"/>
          <w:lang w:eastAsia="tr-TR"/>
        </w:rPr>
        <w:t xml:space="preserve">açısından çok önemlidir. </w:t>
      </w:r>
    </w:p>
    <w:p w:rsidR="00E93D2F" w:rsidRDefault="00B252C1" w:rsidP="00E93D2F">
      <w:pPr>
        <w:spacing w:after="0" w:line="240" w:lineRule="auto"/>
        <w:ind w:firstLine="426"/>
        <w:jc w:val="both"/>
        <w:rPr>
          <w:rFonts w:eastAsia="Times New Roman" w:cstheme="minorHAnsi"/>
          <w:sz w:val="24"/>
          <w:szCs w:val="24"/>
          <w:lang w:eastAsia="tr-TR"/>
        </w:rPr>
      </w:pPr>
      <w:r>
        <w:rPr>
          <w:rFonts w:eastAsia="Times New Roman" w:cstheme="minorHAnsi"/>
          <w:sz w:val="24"/>
          <w:szCs w:val="24"/>
          <w:lang w:eastAsia="tr-TR"/>
        </w:rPr>
        <w:t>E</w:t>
      </w:r>
      <w:r w:rsidRPr="00012C93">
        <w:rPr>
          <w:rFonts w:eastAsia="Times New Roman" w:cstheme="minorHAnsi"/>
          <w:sz w:val="24"/>
          <w:szCs w:val="24"/>
          <w:lang w:eastAsia="tr-TR"/>
        </w:rPr>
        <w:t>ğitimdeki sosyoekonomik</w:t>
      </w:r>
      <w:r>
        <w:rPr>
          <w:rFonts w:eastAsia="Times New Roman" w:cstheme="minorHAnsi"/>
          <w:sz w:val="24"/>
          <w:szCs w:val="24"/>
          <w:lang w:eastAsia="tr-TR"/>
        </w:rPr>
        <w:t xml:space="preserve"> farklılıklar</w:t>
      </w:r>
      <w:r w:rsidRPr="00012C93">
        <w:rPr>
          <w:rFonts w:eastAsia="Times New Roman" w:cstheme="minorHAnsi"/>
          <w:sz w:val="24"/>
          <w:szCs w:val="24"/>
          <w:lang w:eastAsia="tr-TR"/>
        </w:rPr>
        <w:t>, etnik kimlik ve cinsiyet eşitsizlikleri, toplumsal eşitsizliklerin en köklü sebeplerinden biridir ve bu alandaki adaletsizliklerin giderilmesi</w:t>
      </w:r>
      <w:r>
        <w:rPr>
          <w:rFonts w:eastAsia="Times New Roman" w:cstheme="minorHAnsi"/>
          <w:sz w:val="24"/>
          <w:szCs w:val="24"/>
          <w:lang w:eastAsia="tr-TR"/>
        </w:rPr>
        <w:t xml:space="preserve"> eğitim sisteminin daha demokratik ve nitelikli olması için </w:t>
      </w:r>
      <w:r w:rsidRPr="00012C93">
        <w:rPr>
          <w:rFonts w:eastAsia="Times New Roman" w:cstheme="minorHAnsi"/>
          <w:sz w:val="24"/>
          <w:szCs w:val="24"/>
          <w:lang w:eastAsia="tr-TR"/>
        </w:rPr>
        <w:t xml:space="preserve">hayati öneme sahiptir. Eğitim sisteminin bu eşitsizlikleri yeniden üretmek yerine, onları ortadan kaldıracak bir yapıya kavuşması, toplumun her kesimine adil ve eşit fırsatlar sunabilmesi </w:t>
      </w:r>
      <w:r>
        <w:rPr>
          <w:rFonts w:eastAsia="Times New Roman" w:cstheme="minorHAnsi"/>
          <w:sz w:val="24"/>
          <w:szCs w:val="24"/>
          <w:lang w:eastAsia="tr-TR"/>
        </w:rPr>
        <w:t xml:space="preserve">gerekmektedir. </w:t>
      </w:r>
      <w:r w:rsidRPr="00012C93">
        <w:rPr>
          <w:rFonts w:eastAsia="Times New Roman" w:cstheme="minorHAnsi"/>
          <w:sz w:val="24"/>
          <w:szCs w:val="24"/>
          <w:lang w:eastAsia="tr-TR"/>
        </w:rPr>
        <w:t xml:space="preserve">Bu nedenle, eğitim politikalarının bu perspektifle yeniden ele alınması ve tüm öğrencilerin potansiyellerini gerçekleştirebileceği </w:t>
      </w:r>
      <w:r>
        <w:rPr>
          <w:rFonts w:eastAsia="Times New Roman" w:cstheme="minorHAnsi"/>
          <w:sz w:val="24"/>
          <w:szCs w:val="24"/>
          <w:lang w:eastAsia="tr-TR"/>
        </w:rPr>
        <w:t xml:space="preserve">demokratik ve eşitlikçi bir eğitim </w:t>
      </w:r>
      <w:r w:rsidRPr="00012C93">
        <w:rPr>
          <w:rFonts w:eastAsia="Times New Roman" w:cstheme="minorHAnsi"/>
          <w:sz w:val="24"/>
          <w:szCs w:val="24"/>
          <w:lang w:eastAsia="tr-TR"/>
        </w:rPr>
        <w:t>ortamın sağlanması gerekmektedir.</w:t>
      </w:r>
      <w:r w:rsidR="00E93D2F">
        <w:rPr>
          <w:rFonts w:eastAsia="Times New Roman" w:cstheme="minorHAnsi"/>
          <w:sz w:val="24"/>
          <w:szCs w:val="24"/>
          <w:lang w:eastAsia="tr-TR"/>
        </w:rPr>
        <w:t xml:space="preserve"> </w:t>
      </w:r>
    </w:p>
    <w:p w:rsidR="00E93D2F" w:rsidRDefault="00E93D2F" w:rsidP="00E93D2F">
      <w:pPr>
        <w:spacing w:after="0" w:line="240" w:lineRule="auto"/>
        <w:ind w:firstLine="426"/>
        <w:jc w:val="both"/>
        <w:rPr>
          <w:rFonts w:ascii="Calibri" w:hAnsi="Calibri"/>
          <w:sz w:val="24"/>
          <w:szCs w:val="24"/>
        </w:rPr>
      </w:pPr>
      <w:r w:rsidRPr="00A6017A">
        <w:rPr>
          <w:rFonts w:ascii="Calibri" w:hAnsi="Calibri"/>
          <w:sz w:val="24"/>
          <w:szCs w:val="24"/>
        </w:rPr>
        <w:t xml:space="preserve">Eğitim, </w:t>
      </w:r>
      <w:r>
        <w:rPr>
          <w:rFonts w:ascii="Calibri" w:hAnsi="Calibri"/>
          <w:sz w:val="24"/>
          <w:szCs w:val="24"/>
        </w:rPr>
        <w:t xml:space="preserve">herkese eşit koşullarda sunulması gereken temel bir insan hakkı, aynı zamanda </w:t>
      </w:r>
      <w:r w:rsidRPr="00A6017A">
        <w:rPr>
          <w:rFonts w:ascii="Calibri" w:hAnsi="Calibri"/>
          <w:sz w:val="24"/>
          <w:szCs w:val="24"/>
        </w:rPr>
        <w:t xml:space="preserve">devredilemez </w:t>
      </w:r>
      <w:r>
        <w:rPr>
          <w:rFonts w:ascii="Calibri" w:hAnsi="Calibri"/>
          <w:sz w:val="24"/>
          <w:szCs w:val="24"/>
        </w:rPr>
        <w:t xml:space="preserve">ve vazgeçilemez </w:t>
      </w:r>
      <w:r w:rsidRPr="00A6017A">
        <w:rPr>
          <w:rFonts w:ascii="Calibri" w:hAnsi="Calibri"/>
          <w:sz w:val="24"/>
          <w:szCs w:val="24"/>
        </w:rPr>
        <w:t xml:space="preserve">kamusal bir haktır. </w:t>
      </w:r>
      <w:r>
        <w:rPr>
          <w:rFonts w:ascii="Calibri" w:hAnsi="Calibri"/>
          <w:sz w:val="24"/>
          <w:szCs w:val="24"/>
        </w:rPr>
        <w:t xml:space="preserve">Kamusal eğitimden uzaklaşıldıkça eğitim hakkından eşit koşullarda yararlanma olanağının ortadan kalktığı, eğitime erişim başta olmak üzere, pek çok konuda yeni eşitsizliklerin ve adaletsizliklerin ortaya çıktığı bilinmektedir. Kamusal eğitimden uzaklaşmanın iki temel sonucu bulunmaktadır: Birincisi, devlet okulu ve özel okullar arasındaki nitelik ayrımı, telafisi mümkün olmayan eşitsizliklerin ortaya çıkmasına neden olmaktadır. İkincisi ise kamusal eğitimin tasfiyesi devlet okullarını da ayrıştırarak </w:t>
      </w:r>
      <w:r w:rsidRPr="00A6017A">
        <w:rPr>
          <w:rFonts w:ascii="Calibri" w:hAnsi="Calibri"/>
          <w:sz w:val="24"/>
          <w:szCs w:val="24"/>
        </w:rPr>
        <w:t xml:space="preserve">zenginle yoksula ayrı ayrı </w:t>
      </w:r>
      <w:r>
        <w:rPr>
          <w:rFonts w:ascii="Calibri" w:hAnsi="Calibri"/>
          <w:sz w:val="24"/>
          <w:szCs w:val="24"/>
        </w:rPr>
        <w:t>‘</w:t>
      </w:r>
      <w:r w:rsidRPr="00A6017A">
        <w:rPr>
          <w:rFonts w:ascii="Calibri" w:hAnsi="Calibri"/>
          <w:sz w:val="24"/>
          <w:szCs w:val="24"/>
        </w:rPr>
        <w:t>devlet okulu</w:t>
      </w:r>
      <w:r>
        <w:rPr>
          <w:rFonts w:ascii="Calibri" w:hAnsi="Calibri"/>
          <w:sz w:val="24"/>
          <w:szCs w:val="24"/>
        </w:rPr>
        <w:t>’</w:t>
      </w:r>
      <w:r w:rsidRPr="00A6017A">
        <w:rPr>
          <w:rFonts w:ascii="Calibri" w:hAnsi="Calibri"/>
          <w:sz w:val="24"/>
          <w:szCs w:val="24"/>
        </w:rPr>
        <w:t xml:space="preserve">, hatta aynı devlet okulu içinde </w:t>
      </w:r>
      <w:r>
        <w:rPr>
          <w:rFonts w:ascii="Calibri" w:hAnsi="Calibri"/>
          <w:sz w:val="24"/>
          <w:szCs w:val="24"/>
        </w:rPr>
        <w:t xml:space="preserve">gelir durumuna ya da </w:t>
      </w:r>
      <w:r w:rsidRPr="00A6017A">
        <w:rPr>
          <w:rFonts w:ascii="Calibri" w:hAnsi="Calibri"/>
          <w:sz w:val="24"/>
          <w:szCs w:val="24"/>
        </w:rPr>
        <w:t>başarı düzeyine göre farklı sınıflar</w:t>
      </w:r>
      <w:r>
        <w:rPr>
          <w:rFonts w:ascii="Calibri" w:hAnsi="Calibri"/>
          <w:sz w:val="24"/>
          <w:szCs w:val="24"/>
        </w:rPr>
        <w:t xml:space="preserve">/şubeler </w:t>
      </w:r>
      <w:r w:rsidRPr="00A6017A">
        <w:rPr>
          <w:rFonts w:ascii="Calibri" w:hAnsi="Calibri"/>
          <w:sz w:val="24"/>
          <w:szCs w:val="24"/>
        </w:rPr>
        <w:t>oluşturulması</w:t>
      </w:r>
      <w:r>
        <w:rPr>
          <w:rFonts w:ascii="Calibri" w:hAnsi="Calibri"/>
          <w:sz w:val="24"/>
          <w:szCs w:val="24"/>
        </w:rPr>
        <w:t xml:space="preserve"> gibi uygulamalar son yıllarda belirgin şekilde yaygınlaşmıştır. </w:t>
      </w:r>
    </w:p>
    <w:p w:rsidR="00B252C1" w:rsidRDefault="00B252C1" w:rsidP="00B252C1">
      <w:pPr>
        <w:pStyle w:val="NormalWeb"/>
        <w:spacing w:before="0" w:beforeAutospacing="0" w:after="0" w:afterAutospacing="0"/>
        <w:ind w:firstLine="426"/>
        <w:jc w:val="both"/>
        <w:rPr>
          <w:rFonts w:asciiTheme="minorHAnsi" w:hAnsiTheme="minorHAnsi" w:cstheme="minorHAnsi"/>
        </w:rPr>
      </w:pPr>
    </w:p>
    <w:p w:rsidR="00DC1686" w:rsidRPr="00DC1686" w:rsidRDefault="00DC1686" w:rsidP="00DC1686">
      <w:pPr>
        <w:pStyle w:val="GvdeMetni"/>
        <w:spacing w:after="0" w:line="240" w:lineRule="auto"/>
        <w:jc w:val="both"/>
        <w:rPr>
          <w:rFonts w:cstheme="minorHAnsi"/>
          <w:b/>
          <w:color w:val="000000"/>
          <w:sz w:val="24"/>
          <w:szCs w:val="24"/>
        </w:rPr>
      </w:pPr>
      <w:r>
        <w:rPr>
          <w:rFonts w:cstheme="minorHAnsi"/>
          <w:b/>
          <w:color w:val="000000"/>
          <w:sz w:val="24"/>
          <w:szCs w:val="24"/>
        </w:rPr>
        <w:t xml:space="preserve">MEB’İN </w:t>
      </w:r>
      <w:r w:rsidRPr="00DC1686">
        <w:rPr>
          <w:rFonts w:cstheme="minorHAnsi"/>
          <w:b/>
          <w:color w:val="000000"/>
          <w:sz w:val="24"/>
          <w:szCs w:val="24"/>
        </w:rPr>
        <w:t xml:space="preserve">MÜFREDAT DEĞİŞİKLİKLERİ LAİKLİĞE VE BİLİME </w:t>
      </w:r>
      <w:r w:rsidR="00414CB9">
        <w:rPr>
          <w:rFonts w:cstheme="minorHAnsi"/>
          <w:b/>
          <w:color w:val="000000"/>
          <w:sz w:val="24"/>
          <w:szCs w:val="24"/>
        </w:rPr>
        <w:t xml:space="preserve">AÇIK BİR </w:t>
      </w:r>
      <w:r w:rsidRPr="00DC1686">
        <w:rPr>
          <w:rFonts w:cstheme="minorHAnsi"/>
          <w:b/>
          <w:color w:val="000000"/>
          <w:sz w:val="24"/>
          <w:szCs w:val="24"/>
        </w:rPr>
        <w:t xml:space="preserve">MEYDAN OKUMADIR </w:t>
      </w:r>
    </w:p>
    <w:p w:rsidR="00DC1686" w:rsidRPr="00B9771E" w:rsidRDefault="00DC1686" w:rsidP="00DC1686">
      <w:pPr>
        <w:pStyle w:val="GvdeMetni"/>
        <w:spacing w:after="0" w:line="240" w:lineRule="auto"/>
        <w:jc w:val="both"/>
        <w:rPr>
          <w:rFonts w:cstheme="minorHAnsi"/>
          <w:color w:val="000000"/>
          <w:sz w:val="16"/>
          <w:szCs w:val="16"/>
        </w:rPr>
      </w:pPr>
    </w:p>
    <w:p w:rsidR="00DC1686" w:rsidRPr="00E80160" w:rsidRDefault="00DC1686" w:rsidP="00B252C1">
      <w:pPr>
        <w:spacing w:after="0" w:line="240" w:lineRule="auto"/>
        <w:ind w:firstLine="426"/>
        <w:jc w:val="both"/>
        <w:rPr>
          <w:rFonts w:eastAsia="Times New Roman" w:cstheme="minorHAnsi"/>
          <w:sz w:val="24"/>
          <w:szCs w:val="24"/>
          <w:lang w:eastAsia="tr-TR"/>
        </w:rPr>
      </w:pPr>
      <w:r w:rsidRPr="00DC1686">
        <w:rPr>
          <w:rFonts w:eastAsia="Times New Roman" w:cstheme="minorHAnsi"/>
          <w:sz w:val="24"/>
          <w:szCs w:val="24"/>
          <w:lang w:eastAsia="tr-TR"/>
        </w:rPr>
        <w:t xml:space="preserve">2023/’2024 eğitim öğretim yılının ikinci yarısında kamuoyu ile paylaşılan </w:t>
      </w:r>
      <w:r w:rsidRPr="00E80160">
        <w:rPr>
          <w:rFonts w:eastAsia="Times New Roman" w:cstheme="minorHAnsi"/>
          <w:sz w:val="24"/>
          <w:szCs w:val="24"/>
          <w:lang w:eastAsia="tr-TR"/>
        </w:rPr>
        <w:t>müfredat değişiklikleri</w:t>
      </w:r>
      <w:r w:rsidRPr="00DC1686">
        <w:rPr>
          <w:rFonts w:eastAsia="Times New Roman" w:cstheme="minorHAnsi"/>
          <w:sz w:val="24"/>
          <w:szCs w:val="24"/>
          <w:lang w:eastAsia="tr-TR"/>
        </w:rPr>
        <w:t xml:space="preserve"> ilk gündeme geldiği günden itibaren </w:t>
      </w:r>
      <w:r w:rsidRPr="008964EA">
        <w:rPr>
          <w:rFonts w:eastAsia="Times New Roman" w:cstheme="minorHAnsi"/>
          <w:sz w:val="24"/>
          <w:szCs w:val="24"/>
          <w:lang w:eastAsia="tr-TR"/>
        </w:rPr>
        <w:t>kamuoyunda yoğun tartışmalara neden olmuş</w:t>
      </w:r>
      <w:r w:rsidRPr="00DC1686">
        <w:rPr>
          <w:rFonts w:eastAsia="Times New Roman" w:cstheme="minorHAnsi"/>
          <w:sz w:val="24"/>
          <w:szCs w:val="24"/>
          <w:lang w:eastAsia="tr-TR"/>
        </w:rPr>
        <w:t>, ayrıntıların ortaya çıkmaya başlamasıyla birlikte yapılan</w:t>
      </w:r>
      <w:r w:rsidRPr="008964EA">
        <w:rPr>
          <w:rFonts w:eastAsia="Times New Roman" w:cstheme="minorHAnsi"/>
          <w:sz w:val="24"/>
          <w:szCs w:val="24"/>
          <w:lang w:eastAsia="tr-TR"/>
        </w:rPr>
        <w:t xml:space="preserve"> değişikliklerin bilimsel ve laik eğitime </w:t>
      </w:r>
      <w:r w:rsidRPr="00DC1686">
        <w:rPr>
          <w:rFonts w:eastAsia="Times New Roman" w:cstheme="minorHAnsi"/>
          <w:sz w:val="24"/>
          <w:szCs w:val="24"/>
          <w:lang w:eastAsia="tr-TR"/>
        </w:rPr>
        <w:t xml:space="preserve">temelden aykırı düzenlemeler olduğu görülmüştür. Yeni müfredat değişiklikleri aynı zamanda öğrencilerin </w:t>
      </w:r>
      <w:r w:rsidRPr="00E80160">
        <w:rPr>
          <w:rFonts w:eastAsia="Times New Roman" w:cstheme="minorHAnsi"/>
          <w:sz w:val="24"/>
          <w:szCs w:val="24"/>
          <w:lang w:eastAsia="tr-TR"/>
        </w:rPr>
        <w:t>eleştirel düşünme becerilerinin zayıflatılması açısından önemli kaygılar doğurmuştur. Örneğin, yeni müfredatla birlikte sosyal bilimler derslerinin kapsamının daraltılması, öğrencilerin toplumsal olayları ve tarihsel süreçleri derinlemesine anlama yetilerini ciddi şekilde sınırlamaktadır. Özellikle, tarih derslerinde Osmanlı İmparatorluğu</w:t>
      </w:r>
      <w:r w:rsidRPr="00DC1686">
        <w:rPr>
          <w:rFonts w:eastAsia="Times New Roman" w:cstheme="minorHAnsi"/>
          <w:sz w:val="24"/>
          <w:szCs w:val="24"/>
          <w:lang w:eastAsia="tr-TR"/>
        </w:rPr>
        <w:t>’</w:t>
      </w:r>
      <w:r w:rsidRPr="00E80160">
        <w:rPr>
          <w:rFonts w:eastAsia="Times New Roman" w:cstheme="minorHAnsi"/>
          <w:sz w:val="24"/>
          <w:szCs w:val="24"/>
          <w:lang w:eastAsia="tr-TR"/>
        </w:rPr>
        <w:t xml:space="preserve">nun son dönemi ve Cumhuriyet’in kuruluş sürecine dair </w:t>
      </w:r>
      <w:r w:rsidRPr="00E80160">
        <w:rPr>
          <w:rFonts w:eastAsia="Times New Roman" w:cstheme="minorHAnsi"/>
          <w:sz w:val="24"/>
          <w:szCs w:val="24"/>
          <w:lang w:eastAsia="tr-TR"/>
        </w:rPr>
        <w:lastRenderedPageBreak/>
        <w:t xml:space="preserve">içeriklerin </w:t>
      </w:r>
      <w:r w:rsidRPr="00DC1686">
        <w:rPr>
          <w:rFonts w:eastAsia="Times New Roman" w:cstheme="minorHAnsi"/>
          <w:sz w:val="24"/>
          <w:szCs w:val="24"/>
          <w:lang w:eastAsia="tr-TR"/>
        </w:rPr>
        <w:t xml:space="preserve">iktidarın siyasal-ideolojik bakış açısı dikkate alınarak </w:t>
      </w:r>
      <w:r w:rsidRPr="00E80160">
        <w:rPr>
          <w:rFonts w:eastAsia="Times New Roman" w:cstheme="minorHAnsi"/>
          <w:sz w:val="24"/>
          <w:szCs w:val="24"/>
          <w:lang w:eastAsia="tr-TR"/>
        </w:rPr>
        <w:t>azaltılması, gençlerin bu kritik dönemi anlamasını zorlaştır</w:t>
      </w:r>
      <w:r w:rsidRPr="00DC1686">
        <w:rPr>
          <w:rFonts w:eastAsia="Times New Roman" w:cstheme="minorHAnsi"/>
          <w:sz w:val="24"/>
          <w:szCs w:val="24"/>
          <w:lang w:eastAsia="tr-TR"/>
        </w:rPr>
        <w:t xml:space="preserve">acaktır. </w:t>
      </w:r>
    </w:p>
    <w:p w:rsidR="00B84C02" w:rsidRDefault="00DC1686" w:rsidP="00B252C1">
      <w:pPr>
        <w:spacing w:after="0" w:line="240" w:lineRule="auto"/>
        <w:ind w:firstLine="426"/>
        <w:jc w:val="both"/>
        <w:rPr>
          <w:sz w:val="24"/>
        </w:rPr>
      </w:pPr>
      <w:r>
        <w:rPr>
          <w:sz w:val="24"/>
        </w:rPr>
        <w:t>Başından sonuna siyasal-ideolojik bir dayatma olarak hazırlanan ve “Türkiye Yüzyılı Maarif Modeli” adıyla kamuoyuna açıklanan m</w:t>
      </w:r>
      <w:r w:rsidRPr="00DC1686">
        <w:rPr>
          <w:sz w:val="24"/>
        </w:rPr>
        <w:t xml:space="preserve">üfredat değişiklikleri, eğitim sistemini Türk-İslam sentezi çerçevesinde yeniden şekillendirme çabalarının </w:t>
      </w:r>
      <w:r w:rsidR="00B84C02">
        <w:rPr>
          <w:sz w:val="24"/>
        </w:rPr>
        <w:t xml:space="preserve">somut bir yansıması olarak karşımıza çıkmaktadır. </w:t>
      </w:r>
      <w:r w:rsidRPr="00DC1686">
        <w:rPr>
          <w:sz w:val="24"/>
        </w:rPr>
        <w:t xml:space="preserve">Yeni müfredatta, </w:t>
      </w:r>
      <w:r w:rsidR="00B84C02" w:rsidRPr="00DC1686">
        <w:rPr>
          <w:sz w:val="24"/>
        </w:rPr>
        <w:t>İslami</w:t>
      </w:r>
      <w:r w:rsidRPr="00DC1686">
        <w:rPr>
          <w:sz w:val="24"/>
        </w:rPr>
        <w:t xml:space="preserve"> öğretiler, özellikle de Sünni İslam’ın, ders kitaplarında daha belirgin hale getirildiği gözlemlenmektedir. Din Kültürü ve Ahlak Bilgisi derslerinin yanı sıra tarih, edebiyat ve sosyal bilgiler gibi farklı derslerde de </w:t>
      </w:r>
      <w:r w:rsidR="00B84C02" w:rsidRPr="00DC1686">
        <w:rPr>
          <w:sz w:val="24"/>
        </w:rPr>
        <w:t>İslami</w:t>
      </w:r>
      <w:r w:rsidRPr="00DC1686">
        <w:rPr>
          <w:sz w:val="24"/>
        </w:rPr>
        <w:t xml:space="preserve"> öğelerin daha fazla yer alması dikkat çek</w:t>
      </w:r>
      <w:r w:rsidR="00B84C02">
        <w:rPr>
          <w:sz w:val="24"/>
        </w:rPr>
        <w:t xml:space="preserve">icidir. </w:t>
      </w:r>
      <w:r w:rsidRPr="00DC1686">
        <w:rPr>
          <w:sz w:val="24"/>
        </w:rPr>
        <w:t xml:space="preserve">Bu durum, laik eğitim anlayışıyla çelişmekte ve eğitimdeki dini çeşitliliğin </w:t>
      </w:r>
      <w:r w:rsidR="00B84C02">
        <w:rPr>
          <w:sz w:val="24"/>
        </w:rPr>
        <w:t xml:space="preserve">yok sayılması anlamına gelmektedir. </w:t>
      </w:r>
      <w:r w:rsidRPr="00DC1686">
        <w:rPr>
          <w:sz w:val="24"/>
        </w:rPr>
        <w:t>Örneğin, diğer dinlerin ve mezheplerin temsilinin zayıf kalması, farklı inanç gruplarına mensup öğrencilerin eğitimde dışlan</w:t>
      </w:r>
      <w:r w:rsidR="00B84C02">
        <w:rPr>
          <w:sz w:val="24"/>
        </w:rPr>
        <w:t xml:space="preserve">ma riskini arttıracaktır. </w:t>
      </w:r>
    </w:p>
    <w:p w:rsidR="00B84C02" w:rsidRDefault="00DC1686" w:rsidP="00B252C1">
      <w:pPr>
        <w:spacing w:after="0" w:line="240" w:lineRule="auto"/>
        <w:ind w:firstLine="426"/>
        <w:jc w:val="both"/>
        <w:rPr>
          <w:sz w:val="24"/>
        </w:rPr>
      </w:pPr>
      <w:r w:rsidRPr="00DC1686">
        <w:rPr>
          <w:sz w:val="24"/>
        </w:rPr>
        <w:t xml:space="preserve">2024 müfredat değişiklikleri, milliyetçi ve dinî söylemlerin ders içeriklerinde daha baskın hale gelmesine </w:t>
      </w:r>
      <w:r w:rsidR="00B84C02">
        <w:rPr>
          <w:sz w:val="24"/>
        </w:rPr>
        <w:t xml:space="preserve">de </w:t>
      </w:r>
      <w:r w:rsidRPr="00DC1686">
        <w:rPr>
          <w:sz w:val="24"/>
        </w:rPr>
        <w:t>neden olmuştur. Özellikle tarih derslerinde Osmanlı İmparatorluğu ve İslam’ın yayılma süreci idealize edilerek sunulmakta, Cumhuriyet dönemi ise daha yüzeysel bir şekilde ele alınmaktadır. Bu tür bir tarih anlatısı, öğrencilerin eleştirel düşünme yetilerini zayıfla</w:t>
      </w:r>
      <w:r w:rsidR="00B84C02">
        <w:rPr>
          <w:sz w:val="24"/>
        </w:rPr>
        <w:t xml:space="preserve">tacak, </w:t>
      </w:r>
      <w:r w:rsidRPr="00DC1686">
        <w:rPr>
          <w:sz w:val="24"/>
        </w:rPr>
        <w:t xml:space="preserve">tarihsel olayları </w:t>
      </w:r>
      <w:r w:rsidR="00B84C02">
        <w:rPr>
          <w:sz w:val="24"/>
        </w:rPr>
        <w:t>“</w:t>
      </w:r>
      <w:r w:rsidRPr="00DC1686">
        <w:rPr>
          <w:sz w:val="24"/>
        </w:rPr>
        <w:t>tek taraflı</w:t>
      </w:r>
      <w:r w:rsidR="00B84C02">
        <w:rPr>
          <w:sz w:val="24"/>
        </w:rPr>
        <w:t>”</w:t>
      </w:r>
      <w:r w:rsidRPr="00DC1686">
        <w:rPr>
          <w:sz w:val="24"/>
        </w:rPr>
        <w:t xml:space="preserve"> bakış açısıyla değerlendirmelerine yol aça</w:t>
      </w:r>
      <w:r w:rsidR="00B84C02">
        <w:rPr>
          <w:sz w:val="24"/>
        </w:rPr>
        <w:t xml:space="preserve">caktır. </w:t>
      </w:r>
      <w:r w:rsidRPr="00DC1686">
        <w:rPr>
          <w:sz w:val="24"/>
        </w:rPr>
        <w:t>Türk-İslam sentezine dayalı bu yaklaşım, demokratik ve laik bir toplumda yetişmesi gereken genç nesillerin çoğulcu bir tarih anlayışından mahrum kalmasına neden ola</w:t>
      </w:r>
      <w:r w:rsidR="00B84C02">
        <w:rPr>
          <w:sz w:val="24"/>
        </w:rPr>
        <w:t xml:space="preserve">caktır. </w:t>
      </w:r>
    </w:p>
    <w:p w:rsidR="00B84C02" w:rsidRDefault="00DC1686" w:rsidP="00B252C1">
      <w:pPr>
        <w:spacing w:after="0" w:line="240" w:lineRule="auto"/>
        <w:ind w:firstLine="426"/>
        <w:jc w:val="both"/>
        <w:rPr>
          <w:sz w:val="24"/>
        </w:rPr>
      </w:pPr>
      <w:r w:rsidRPr="00DC1686">
        <w:rPr>
          <w:sz w:val="24"/>
        </w:rPr>
        <w:t>Türk-İslam anlayışı çerçevesinde yapılan müfredat değişiklikleri, bilimsel eğitimin bazı alanlarını olumsuz yönde etkileye</w:t>
      </w:r>
      <w:r w:rsidR="00B84C02">
        <w:rPr>
          <w:sz w:val="24"/>
        </w:rPr>
        <w:t xml:space="preserve">cektir. </w:t>
      </w:r>
      <w:r w:rsidRPr="00DC1686">
        <w:rPr>
          <w:sz w:val="24"/>
        </w:rPr>
        <w:t>Özellikle biyoloji gibi doğa bilimleri derslerinde evrim teorisi gibi bilimsel gerçeklerin göz ardı edilmesi veya yüzeysel ele alınması, bilimsel eğitimin niteliğini düşürmektedir. Bu durum, öğrencilerin çağdaş bilimsel yöntemleri ve düşünce sistemlerini yeterince kavrayamamalarına neden ola</w:t>
      </w:r>
      <w:r w:rsidR="00B84C02">
        <w:rPr>
          <w:sz w:val="24"/>
        </w:rPr>
        <w:t xml:space="preserve">caktır. </w:t>
      </w:r>
    </w:p>
    <w:p w:rsidR="00B84C02" w:rsidRDefault="00DC1686" w:rsidP="00B252C1">
      <w:pPr>
        <w:spacing w:after="0" w:line="240" w:lineRule="auto"/>
        <w:ind w:firstLine="426"/>
        <w:jc w:val="both"/>
        <w:rPr>
          <w:sz w:val="24"/>
        </w:rPr>
      </w:pPr>
      <w:r w:rsidRPr="00DC1686">
        <w:rPr>
          <w:sz w:val="24"/>
        </w:rPr>
        <w:t>Müfredat değişiklikleri kapsamında, toplumsal cinsiyet rollerine yönelik geleneksel ve patriarkal bakış açısının yeniden güçlendirildiği gözlenmektedir. Özellikle ahlak ve değerler eğitiminde, kadının toplumdaki yeri daha çok geleneksel rollere indirgenmekte ve toplumsal cinsiyet eşitliği kavramı ele alınmamaktadır. Bu yaklaşım, öğrencilerin eşitlik ilkelerini benimsemelerini zorlaştıra</w:t>
      </w:r>
      <w:r w:rsidR="00306A6E">
        <w:rPr>
          <w:sz w:val="24"/>
        </w:rPr>
        <w:t xml:space="preserve">n bir etki yaratacak, kadınların haklarına, yaşamlarına, bedenlerine ve kimliklerine dönük saldırıların meşrulaştırılmasına zemin hazırlayacaktır. </w:t>
      </w:r>
      <w:r w:rsidR="00B84C02">
        <w:rPr>
          <w:sz w:val="24"/>
        </w:rPr>
        <w:t xml:space="preserve"> </w:t>
      </w:r>
    </w:p>
    <w:p w:rsidR="00B84C02" w:rsidRDefault="00B84C02" w:rsidP="001B2760">
      <w:pPr>
        <w:pStyle w:val="GvdeMetni"/>
        <w:spacing w:after="0" w:line="240" w:lineRule="auto"/>
        <w:ind w:firstLine="357"/>
        <w:jc w:val="both"/>
        <w:rPr>
          <w:rFonts w:cstheme="minorHAnsi"/>
          <w:color w:val="000000"/>
          <w:sz w:val="24"/>
          <w:szCs w:val="24"/>
        </w:rPr>
      </w:pPr>
    </w:p>
    <w:p w:rsidR="0048592E" w:rsidRPr="0048592E" w:rsidRDefault="0048592E" w:rsidP="0048592E">
      <w:pPr>
        <w:spacing w:after="0" w:line="240" w:lineRule="auto"/>
        <w:rPr>
          <w:rFonts w:eastAsia="Times New Roman" w:cstheme="minorHAnsi"/>
          <w:b/>
          <w:bCs/>
          <w:color w:val="000000" w:themeColor="text1"/>
          <w:sz w:val="24"/>
          <w:szCs w:val="24"/>
          <w:lang w:eastAsia="tr-TR"/>
        </w:rPr>
      </w:pPr>
      <w:r w:rsidRPr="0048592E">
        <w:rPr>
          <w:rFonts w:eastAsia="Times New Roman" w:cstheme="minorHAnsi"/>
          <w:b/>
          <w:bCs/>
          <w:color w:val="000000" w:themeColor="text1"/>
          <w:sz w:val="24"/>
          <w:szCs w:val="24"/>
          <w:lang w:eastAsia="tr-TR"/>
        </w:rPr>
        <w:t>ARTAN OKUL VE KIRTASİYE MASRAFLARI VELİLERİN EKONOMİSİNİ ZORLUYOR</w:t>
      </w:r>
    </w:p>
    <w:p w:rsidR="0048592E" w:rsidRPr="0048592E" w:rsidRDefault="0048592E" w:rsidP="0048592E">
      <w:pPr>
        <w:spacing w:after="0" w:line="240" w:lineRule="auto"/>
        <w:rPr>
          <w:rFonts w:eastAsia="Times New Roman" w:cstheme="minorHAnsi"/>
          <w:color w:val="000000" w:themeColor="text1"/>
          <w:sz w:val="24"/>
          <w:szCs w:val="16"/>
          <w:lang w:eastAsia="tr-TR"/>
        </w:rPr>
      </w:pPr>
    </w:p>
    <w:p w:rsidR="0048592E" w:rsidRPr="00CA0AC5" w:rsidRDefault="0048592E" w:rsidP="0048592E">
      <w:pPr>
        <w:spacing w:after="0" w:line="240" w:lineRule="auto"/>
        <w:ind w:firstLine="426"/>
        <w:jc w:val="both"/>
        <w:rPr>
          <w:rFonts w:eastAsia="Times New Roman" w:cstheme="minorHAnsi"/>
          <w:sz w:val="24"/>
          <w:szCs w:val="24"/>
          <w:lang w:eastAsia="tr-TR"/>
        </w:rPr>
      </w:pPr>
      <w:r w:rsidRPr="00CA0AC5">
        <w:rPr>
          <w:rFonts w:eastAsia="Times New Roman" w:cstheme="minorHAnsi"/>
          <w:sz w:val="24"/>
          <w:szCs w:val="24"/>
          <w:lang w:eastAsia="tr-TR"/>
        </w:rPr>
        <w:t xml:space="preserve">2024-2025 eğitim-öğretim yılı başında öğrenciler ve veliler, artan okul ve kırtasiye masraflarıyla karşı karşıyadır. Özellikle son yıllarda yaşanan ekonomik zorluklar, yüksek enflasyon ve derinleşen ekonomik kriz, eğitim giderlerini de ciddi anlamda katlamıştır. Yüksek kayıt ücretleri ve zorunlu bağış uygulaması, kırtasiye ürünlerinin fiyatlarında yaşanan artışlar, okul kıyafetleri, servis ücretleri vb. gibi temel okul ihtiyaçlarına gelen fahiş zamlar, öğrenci ailelerin bütçelerinde büyük gedikler açmaya başlamıştır. Bu durum, özellikle dar ve orta gelirli ailelerin eğitim masraflarını karşılamalarını zorlaştırmaktadır. </w:t>
      </w:r>
    </w:p>
    <w:p w:rsidR="0048592E" w:rsidRPr="001F07AA" w:rsidRDefault="0048592E" w:rsidP="0048592E">
      <w:pPr>
        <w:spacing w:after="0" w:line="240" w:lineRule="auto"/>
        <w:ind w:firstLine="426"/>
        <w:jc w:val="both"/>
        <w:rPr>
          <w:rFonts w:eastAsia="Times New Roman" w:cstheme="minorHAnsi"/>
          <w:color w:val="000000" w:themeColor="text1"/>
          <w:sz w:val="24"/>
          <w:szCs w:val="24"/>
          <w:lang w:eastAsia="tr-TR"/>
        </w:rPr>
      </w:pPr>
      <w:r w:rsidRPr="004D4EAB">
        <w:rPr>
          <w:rFonts w:eastAsia="Times New Roman" w:cstheme="minorHAnsi"/>
          <w:color w:val="000000" w:themeColor="text1"/>
          <w:sz w:val="24"/>
          <w:szCs w:val="24"/>
          <w:lang w:eastAsia="tr-TR"/>
        </w:rPr>
        <w:t>Veliler, bir öğrencinin okul masraflarını karşılamak için temel kırtasiye malzemelerinden okul kıyafetlerine, spor ayakkabısından beslenme masraflarına kadar geniş bir yelpazede harcama yapmak zorunda kal</w:t>
      </w:r>
      <w:r w:rsidRPr="001F07AA">
        <w:rPr>
          <w:rFonts w:eastAsia="Times New Roman" w:cstheme="minorHAnsi"/>
          <w:color w:val="000000" w:themeColor="text1"/>
          <w:sz w:val="24"/>
          <w:szCs w:val="24"/>
          <w:lang w:eastAsia="tr-TR"/>
        </w:rPr>
        <w:t xml:space="preserve">maktadır. </w:t>
      </w:r>
      <w:r w:rsidRPr="004D4EAB">
        <w:rPr>
          <w:rFonts w:eastAsia="Times New Roman" w:cstheme="minorHAnsi"/>
          <w:color w:val="000000" w:themeColor="text1"/>
          <w:sz w:val="24"/>
          <w:szCs w:val="24"/>
          <w:lang w:eastAsia="tr-TR"/>
        </w:rPr>
        <w:t>2024-2025 eğitim-öğretim yılında bu masraflar, geçen yıla kıyasla önemli ölçüde artmış</w:t>
      </w:r>
      <w:r w:rsidRPr="001F07AA">
        <w:rPr>
          <w:rFonts w:eastAsia="Times New Roman" w:cstheme="minorHAnsi"/>
          <w:color w:val="000000" w:themeColor="text1"/>
          <w:sz w:val="24"/>
          <w:szCs w:val="24"/>
          <w:lang w:eastAsia="tr-TR"/>
        </w:rPr>
        <w:t xml:space="preserve">tır. </w:t>
      </w:r>
      <w:r>
        <w:rPr>
          <w:rFonts w:eastAsia="Times New Roman" w:cstheme="minorHAnsi"/>
          <w:color w:val="000000" w:themeColor="text1"/>
          <w:sz w:val="24"/>
          <w:szCs w:val="24"/>
          <w:lang w:eastAsia="tr-TR"/>
        </w:rPr>
        <w:t>Geçtiğimiz iki yıldaki</w:t>
      </w:r>
      <w:r w:rsidRPr="004D4EAB">
        <w:rPr>
          <w:rFonts w:eastAsia="Times New Roman" w:cstheme="minorHAnsi"/>
          <w:color w:val="000000" w:themeColor="text1"/>
          <w:sz w:val="24"/>
          <w:szCs w:val="24"/>
          <w:lang w:eastAsia="tr-TR"/>
        </w:rPr>
        <w:t xml:space="preserve"> fiyat karşılaştırması</w:t>
      </w:r>
      <w:r w:rsidRPr="001F07AA">
        <w:rPr>
          <w:rFonts w:eastAsia="Times New Roman" w:cstheme="minorHAnsi"/>
          <w:color w:val="000000" w:themeColor="text1"/>
          <w:sz w:val="24"/>
          <w:szCs w:val="24"/>
          <w:lang w:eastAsia="tr-TR"/>
        </w:rPr>
        <w:t xml:space="preserve">, çocuğunu devlet okuluna gönderen velilerin sırtındaki yükün belirgin şekilde artmaya başladığını göstermektedir. </w:t>
      </w:r>
    </w:p>
    <w:p w:rsidR="0048592E" w:rsidRPr="004D4EAB" w:rsidRDefault="0048592E" w:rsidP="0048592E">
      <w:pPr>
        <w:spacing w:after="0" w:line="240" w:lineRule="auto"/>
        <w:jc w:val="both"/>
        <w:rPr>
          <w:rFonts w:eastAsia="Times New Roman" w:cstheme="minorHAnsi"/>
          <w:color w:val="000000" w:themeColor="text1"/>
          <w:sz w:val="24"/>
          <w:szCs w:val="24"/>
          <w:lang w:eastAsia="tr-TR"/>
        </w:rPr>
      </w:pPr>
    </w:p>
    <w:tbl>
      <w:tblPr>
        <w:tblStyle w:val="ListeTablo2"/>
        <w:tblW w:w="0" w:type="auto"/>
        <w:jc w:val="center"/>
        <w:tblLook w:val="04A0" w:firstRow="1" w:lastRow="0" w:firstColumn="1" w:lastColumn="0" w:noHBand="0" w:noVBand="1"/>
      </w:tblPr>
      <w:tblGrid>
        <w:gridCol w:w="3700"/>
        <w:gridCol w:w="1807"/>
        <w:gridCol w:w="1687"/>
        <w:gridCol w:w="1662"/>
      </w:tblGrid>
      <w:tr w:rsidR="0048592E" w:rsidRPr="001F07AA" w:rsidTr="0054379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00" w:type="dxa"/>
            <w:hideMark/>
          </w:tcPr>
          <w:p w:rsidR="0048592E" w:rsidRPr="004D4EAB" w:rsidRDefault="0048592E" w:rsidP="0054379E">
            <w:pPr>
              <w:jc w:val="both"/>
              <w:rPr>
                <w:rFonts w:eastAsia="Times New Roman" w:cstheme="minorHAnsi"/>
                <w:color w:val="000000" w:themeColor="text1"/>
                <w:sz w:val="24"/>
                <w:szCs w:val="24"/>
                <w:lang w:eastAsia="tr-TR"/>
              </w:rPr>
            </w:pPr>
          </w:p>
        </w:tc>
        <w:tc>
          <w:tcPr>
            <w:tcW w:w="1807" w:type="dxa"/>
            <w:hideMark/>
          </w:tcPr>
          <w:p w:rsidR="0048592E" w:rsidRPr="004D4EAB" w:rsidRDefault="0048592E" w:rsidP="0054379E">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lang w:eastAsia="tr-TR"/>
              </w:rPr>
            </w:pPr>
            <w:r w:rsidRPr="001F07AA">
              <w:rPr>
                <w:rFonts w:eastAsia="Times New Roman" w:cstheme="minorHAnsi"/>
                <w:color w:val="000000" w:themeColor="text1"/>
                <w:sz w:val="24"/>
                <w:szCs w:val="24"/>
                <w:lang w:eastAsia="tr-TR"/>
              </w:rPr>
              <w:t>2023-2024 (TL)</w:t>
            </w:r>
          </w:p>
        </w:tc>
        <w:tc>
          <w:tcPr>
            <w:tcW w:w="0" w:type="auto"/>
            <w:hideMark/>
          </w:tcPr>
          <w:p w:rsidR="0048592E" w:rsidRPr="004D4EAB" w:rsidRDefault="0048592E" w:rsidP="0054379E">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lang w:eastAsia="tr-TR"/>
              </w:rPr>
            </w:pPr>
            <w:r w:rsidRPr="001F07AA">
              <w:rPr>
                <w:rFonts w:eastAsia="Times New Roman" w:cstheme="minorHAnsi"/>
                <w:color w:val="000000" w:themeColor="text1"/>
                <w:sz w:val="24"/>
                <w:szCs w:val="24"/>
                <w:lang w:eastAsia="tr-TR"/>
              </w:rPr>
              <w:t>2024-2025 (TL)</w:t>
            </w:r>
          </w:p>
        </w:tc>
        <w:tc>
          <w:tcPr>
            <w:tcW w:w="0" w:type="auto"/>
            <w:hideMark/>
          </w:tcPr>
          <w:p w:rsidR="0048592E" w:rsidRPr="004D4EAB" w:rsidRDefault="0048592E" w:rsidP="0054379E">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lang w:eastAsia="tr-TR"/>
              </w:rPr>
            </w:pPr>
            <w:r w:rsidRPr="001F07AA">
              <w:rPr>
                <w:rFonts w:eastAsia="Times New Roman" w:cstheme="minorHAnsi"/>
                <w:color w:val="000000" w:themeColor="text1"/>
                <w:sz w:val="24"/>
                <w:szCs w:val="24"/>
                <w:lang w:eastAsia="tr-TR"/>
              </w:rPr>
              <w:t>Fiyat Artışı (%)</w:t>
            </w:r>
          </w:p>
        </w:tc>
      </w:tr>
      <w:tr w:rsidR="0048592E" w:rsidRPr="001F07AA" w:rsidTr="005437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00" w:type="dxa"/>
          </w:tcPr>
          <w:p w:rsidR="0048592E" w:rsidRPr="004D4EAB" w:rsidRDefault="0048592E" w:rsidP="0054379E">
            <w:pPr>
              <w:jc w:val="both"/>
              <w:rPr>
                <w:rFonts w:eastAsia="Times New Roman" w:cstheme="minorHAnsi"/>
                <w:color w:val="000000" w:themeColor="text1"/>
                <w:sz w:val="24"/>
                <w:szCs w:val="24"/>
                <w:lang w:eastAsia="tr-TR"/>
              </w:rPr>
            </w:pPr>
            <w:r w:rsidRPr="001F07AA">
              <w:rPr>
                <w:rFonts w:eastAsia="Times New Roman" w:cstheme="minorHAnsi"/>
                <w:color w:val="000000" w:themeColor="text1"/>
                <w:sz w:val="24"/>
                <w:szCs w:val="24"/>
                <w:lang w:eastAsia="tr-TR"/>
              </w:rPr>
              <w:t>Okul kıyafetleri</w:t>
            </w:r>
          </w:p>
        </w:tc>
        <w:tc>
          <w:tcPr>
            <w:tcW w:w="1807" w:type="dxa"/>
          </w:tcPr>
          <w:p w:rsidR="0048592E" w:rsidRPr="004D4EAB" w:rsidRDefault="0048592E" w:rsidP="0054379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lang w:eastAsia="tr-TR"/>
              </w:rPr>
            </w:pPr>
            <w:r w:rsidRPr="001F07AA">
              <w:rPr>
                <w:rFonts w:eastAsia="Times New Roman" w:cstheme="minorHAnsi"/>
                <w:color w:val="000000" w:themeColor="text1"/>
                <w:sz w:val="24"/>
                <w:szCs w:val="24"/>
                <w:lang w:eastAsia="tr-TR"/>
              </w:rPr>
              <w:t>1.</w:t>
            </w:r>
            <w:r>
              <w:rPr>
                <w:rFonts w:eastAsia="Times New Roman" w:cstheme="minorHAnsi"/>
                <w:color w:val="000000" w:themeColor="text1"/>
                <w:sz w:val="24"/>
                <w:szCs w:val="24"/>
                <w:lang w:eastAsia="tr-TR"/>
              </w:rPr>
              <w:t>25</w:t>
            </w:r>
            <w:r w:rsidRPr="001F07AA">
              <w:rPr>
                <w:rFonts w:eastAsia="Times New Roman" w:cstheme="minorHAnsi"/>
                <w:color w:val="000000" w:themeColor="text1"/>
                <w:sz w:val="24"/>
                <w:szCs w:val="24"/>
                <w:lang w:eastAsia="tr-TR"/>
              </w:rPr>
              <w:t>0</w:t>
            </w:r>
          </w:p>
        </w:tc>
        <w:tc>
          <w:tcPr>
            <w:tcW w:w="0" w:type="auto"/>
          </w:tcPr>
          <w:p w:rsidR="0048592E" w:rsidRPr="004D4EAB" w:rsidRDefault="0048592E" w:rsidP="0054379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lang w:eastAsia="tr-TR"/>
              </w:rPr>
            </w:pPr>
            <w:r>
              <w:rPr>
                <w:rFonts w:eastAsia="Times New Roman" w:cstheme="minorHAnsi"/>
                <w:color w:val="000000" w:themeColor="text1"/>
                <w:sz w:val="24"/>
                <w:szCs w:val="24"/>
                <w:lang w:eastAsia="tr-TR"/>
              </w:rPr>
              <w:t>2.000</w:t>
            </w:r>
          </w:p>
        </w:tc>
        <w:tc>
          <w:tcPr>
            <w:tcW w:w="0" w:type="auto"/>
          </w:tcPr>
          <w:p w:rsidR="0048592E" w:rsidRPr="004D4EAB" w:rsidRDefault="0048592E" w:rsidP="0054379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lang w:eastAsia="tr-TR"/>
              </w:rPr>
            </w:pPr>
            <w:r w:rsidRPr="001F07AA">
              <w:rPr>
                <w:rFonts w:eastAsia="Times New Roman" w:cstheme="minorHAnsi"/>
                <w:color w:val="000000" w:themeColor="text1"/>
                <w:sz w:val="24"/>
                <w:szCs w:val="24"/>
                <w:lang w:eastAsia="tr-TR"/>
              </w:rPr>
              <w:t>%</w:t>
            </w:r>
            <w:r>
              <w:rPr>
                <w:rFonts w:eastAsia="Times New Roman" w:cstheme="minorHAnsi"/>
                <w:color w:val="000000" w:themeColor="text1"/>
                <w:sz w:val="24"/>
                <w:szCs w:val="24"/>
                <w:lang w:eastAsia="tr-TR"/>
              </w:rPr>
              <w:t>60</w:t>
            </w:r>
          </w:p>
        </w:tc>
      </w:tr>
      <w:tr w:rsidR="0048592E" w:rsidRPr="001F07AA" w:rsidTr="0054379E">
        <w:trPr>
          <w:jc w:val="center"/>
        </w:trPr>
        <w:tc>
          <w:tcPr>
            <w:cnfStyle w:val="001000000000" w:firstRow="0" w:lastRow="0" w:firstColumn="1" w:lastColumn="0" w:oddVBand="0" w:evenVBand="0" w:oddHBand="0" w:evenHBand="0" w:firstRowFirstColumn="0" w:firstRowLastColumn="0" w:lastRowFirstColumn="0" w:lastRowLastColumn="0"/>
            <w:tcW w:w="3700" w:type="dxa"/>
          </w:tcPr>
          <w:p w:rsidR="0048592E" w:rsidRPr="001F07AA" w:rsidRDefault="0048592E" w:rsidP="0054379E">
            <w:pPr>
              <w:jc w:val="both"/>
              <w:rPr>
                <w:rFonts w:eastAsia="Times New Roman" w:cstheme="minorHAnsi"/>
                <w:color w:val="000000" w:themeColor="text1"/>
                <w:sz w:val="24"/>
                <w:szCs w:val="24"/>
                <w:lang w:eastAsia="tr-TR"/>
              </w:rPr>
            </w:pPr>
            <w:r w:rsidRPr="004D4EAB">
              <w:rPr>
                <w:rFonts w:eastAsia="Times New Roman" w:cstheme="minorHAnsi"/>
                <w:color w:val="000000" w:themeColor="text1"/>
                <w:sz w:val="24"/>
                <w:szCs w:val="24"/>
                <w:lang w:eastAsia="tr-TR"/>
              </w:rPr>
              <w:t>Okul Çantası</w:t>
            </w:r>
          </w:p>
        </w:tc>
        <w:tc>
          <w:tcPr>
            <w:tcW w:w="1807" w:type="dxa"/>
          </w:tcPr>
          <w:p w:rsidR="0048592E" w:rsidRPr="001F07AA" w:rsidRDefault="0048592E" w:rsidP="0054379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lang w:eastAsia="tr-TR"/>
              </w:rPr>
            </w:pPr>
            <w:r w:rsidRPr="004D4EAB">
              <w:rPr>
                <w:rFonts w:eastAsia="Times New Roman" w:cstheme="minorHAnsi"/>
                <w:color w:val="000000" w:themeColor="text1"/>
                <w:sz w:val="24"/>
                <w:szCs w:val="24"/>
                <w:lang w:eastAsia="tr-TR"/>
              </w:rPr>
              <w:t xml:space="preserve">250 </w:t>
            </w:r>
          </w:p>
        </w:tc>
        <w:tc>
          <w:tcPr>
            <w:tcW w:w="0" w:type="auto"/>
          </w:tcPr>
          <w:p w:rsidR="0048592E" w:rsidRPr="001F07AA" w:rsidRDefault="0048592E" w:rsidP="0054379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lang w:eastAsia="tr-TR"/>
              </w:rPr>
            </w:pPr>
            <w:r w:rsidRPr="004D4EAB">
              <w:rPr>
                <w:rFonts w:eastAsia="Times New Roman" w:cstheme="minorHAnsi"/>
                <w:color w:val="000000" w:themeColor="text1"/>
                <w:sz w:val="24"/>
                <w:szCs w:val="24"/>
                <w:lang w:eastAsia="tr-TR"/>
              </w:rPr>
              <w:t>4</w:t>
            </w:r>
            <w:r>
              <w:rPr>
                <w:rFonts w:eastAsia="Times New Roman" w:cstheme="minorHAnsi"/>
                <w:color w:val="000000" w:themeColor="text1"/>
                <w:sz w:val="24"/>
                <w:szCs w:val="24"/>
                <w:lang w:eastAsia="tr-TR"/>
              </w:rPr>
              <w:t>0</w:t>
            </w:r>
            <w:r w:rsidRPr="004D4EAB">
              <w:rPr>
                <w:rFonts w:eastAsia="Times New Roman" w:cstheme="minorHAnsi"/>
                <w:color w:val="000000" w:themeColor="text1"/>
                <w:sz w:val="24"/>
                <w:szCs w:val="24"/>
                <w:lang w:eastAsia="tr-TR"/>
              </w:rPr>
              <w:t xml:space="preserve">0 </w:t>
            </w:r>
          </w:p>
        </w:tc>
        <w:tc>
          <w:tcPr>
            <w:tcW w:w="0" w:type="auto"/>
          </w:tcPr>
          <w:p w:rsidR="0048592E" w:rsidRPr="001F07AA" w:rsidRDefault="0048592E" w:rsidP="0054379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lang w:eastAsia="tr-TR"/>
              </w:rPr>
            </w:pPr>
            <w:r w:rsidRPr="004D4EAB">
              <w:rPr>
                <w:rFonts w:eastAsia="Times New Roman" w:cstheme="minorHAnsi"/>
                <w:color w:val="000000" w:themeColor="text1"/>
                <w:sz w:val="24"/>
                <w:szCs w:val="24"/>
                <w:lang w:eastAsia="tr-TR"/>
              </w:rPr>
              <w:t>%</w:t>
            </w:r>
            <w:r>
              <w:rPr>
                <w:rFonts w:eastAsia="Times New Roman" w:cstheme="minorHAnsi"/>
                <w:color w:val="000000" w:themeColor="text1"/>
                <w:sz w:val="24"/>
                <w:szCs w:val="24"/>
                <w:lang w:eastAsia="tr-TR"/>
              </w:rPr>
              <w:t>60</w:t>
            </w:r>
          </w:p>
        </w:tc>
      </w:tr>
      <w:tr w:rsidR="0048592E" w:rsidRPr="001F07AA" w:rsidTr="005437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00" w:type="dxa"/>
          </w:tcPr>
          <w:p w:rsidR="0048592E" w:rsidRPr="001F07AA" w:rsidRDefault="0048592E" w:rsidP="0054379E">
            <w:pPr>
              <w:jc w:val="both"/>
              <w:rPr>
                <w:rFonts w:eastAsia="Times New Roman" w:cstheme="minorHAnsi"/>
                <w:color w:val="000000" w:themeColor="text1"/>
                <w:sz w:val="24"/>
                <w:szCs w:val="24"/>
                <w:lang w:eastAsia="tr-TR"/>
              </w:rPr>
            </w:pPr>
            <w:r w:rsidRPr="004D4EAB">
              <w:rPr>
                <w:rFonts w:eastAsia="Times New Roman" w:cstheme="minorHAnsi"/>
                <w:color w:val="000000" w:themeColor="text1"/>
                <w:sz w:val="24"/>
                <w:szCs w:val="24"/>
                <w:lang w:eastAsia="tr-TR"/>
              </w:rPr>
              <w:t>Beslenme Çantası</w:t>
            </w:r>
          </w:p>
        </w:tc>
        <w:tc>
          <w:tcPr>
            <w:tcW w:w="1807" w:type="dxa"/>
          </w:tcPr>
          <w:p w:rsidR="0048592E" w:rsidRPr="001F07AA" w:rsidRDefault="0048592E" w:rsidP="0054379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lang w:eastAsia="tr-TR"/>
              </w:rPr>
            </w:pPr>
            <w:r w:rsidRPr="004D4EAB">
              <w:rPr>
                <w:rFonts w:eastAsia="Times New Roman" w:cstheme="minorHAnsi"/>
                <w:color w:val="000000" w:themeColor="text1"/>
                <w:sz w:val="24"/>
                <w:szCs w:val="24"/>
                <w:lang w:eastAsia="tr-TR"/>
              </w:rPr>
              <w:t xml:space="preserve">80 </w:t>
            </w:r>
          </w:p>
        </w:tc>
        <w:tc>
          <w:tcPr>
            <w:tcW w:w="0" w:type="auto"/>
          </w:tcPr>
          <w:p w:rsidR="0048592E" w:rsidRPr="001F07AA" w:rsidRDefault="0048592E" w:rsidP="0054379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lang w:eastAsia="tr-TR"/>
              </w:rPr>
            </w:pPr>
            <w:r w:rsidRPr="004D4EAB">
              <w:rPr>
                <w:rFonts w:eastAsia="Times New Roman" w:cstheme="minorHAnsi"/>
                <w:color w:val="000000" w:themeColor="text1"/>
                <w:sz w:val="24"/>
                <w:szCs w:val="24"/>
                <w:lang w:eastAsia="tr-TR"/>
              </w:rPr>
              <w:t>1</w:t>
            </w:r>
            <w:r>
              <w:rPr>
                <w:rFonts w:eastAsia="Times New Roman" w:cstheme="minorHAnsi"/>
                <w:color w:val="000000" w:themeColor="text1"/>
                <w:sz w:val="24"/>
                <w:szCs w:val="24"/>
                <w:lang w:eastAsia="tr-TR"/>
              </w:rPr>
              <w:t>2</w:t>
            </w:r>
            <w:r w:rsidRPr="004D4EAB">
              <w:rPr>
                <w:rFonts w:eastAsia="Times New Roman" w:cstheme="minorHAnsi"/>
                <w:color w:val="000000" w:themeColor="text1"/>
                <w:sz w:val="24"/>
                <w:szCs w:val="24"/>
                <w:lang w:eastAsia="tr-TR"/>
              </w:rPr>
              <w:t xml:space="preserve">0 </w:t>
            </w:r>
          </w:p>
        </w:tc>
        <w:tc>
          <w:tcPr>
            <w:tcW w:w="0" w:type="auto"/>
          </w:tcPr>
          <w:p w:rsidR="0048592E" w:rsidRPr="001F07AA" w:rsidRDefault="0048592E" w:rsidP="0054379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lang w:eastAsia="tr-TR"/>
              </w:rPr>
            </w:pPr>
            <w:r w:rsidRPr="004D4EAB">
              <w:rPr>
                <w:rFonts w:eastAsia="Times New Roman" w:cstheme="minorHAnsi"/>
                <w:color w:val="000000" w:themeColor="text1"/>
                <w:sz w:val="24"/>
                <w:szCs w:val="24"/>
                <w:lang w:eastAsia="tr-TR"/>
              </w:rPr>
              <w:t>%</w:t>
            </w:r>
            <w:r>
              <w:rPr>
                <w:rFonts w:eastAsia="Times New Roman" w:cstheme="minorHAnsi"/>
                <w:color w:val="000000" w:themeColor="text1"/>
                <w:sz w:val="24"/>
                <w:szCs w:val="24"/>
                <w:lang w:eastAsia="tr-TR"/>
              </w:rPr>
              <w:t>50</w:t>
            </w:r>
          </w:p>
        </w:tc>
      </w:tr>
      <w:tr w:rsidR="0048592E" w:rsidRPr="001F07AA" w:rsidTr="0054379E">
        <w:trPr>
          <w:jc w:val="center"/>
        </w:trPr>
        <w:tc>
          <w:tcPr>
            <w:cnfStyle w:val="001000000000" w:firstRow="0" w:lastRow="0" w:firstColumn="1" w:lastColumn="0" w:oddVBand="0" w:evenVBand="0" w:oddHBand="0" w:evenHBand="0" w:firstRowFirstColumn="0" w:firstRowLastColumn="0" w:lastRowFirstColumn="0" w:lastRowLastColumn="0"/>
            <w:tcW w:w="3700" w:type="dxa"/>
          </w:tcPr>
          <w:p w:rsidR="0048592E" w:rsidRPr="004D4EAB" w:rsidRDefault="0048592E" w:rsidP="0054379E">
            <w:pPr>
              <w:jc w:val="both"/>
              <w:rPr>
                <w:rFonts w:eastAsia="Times New Roman" w:cstheme="minorHAnsi"/>
                <w:color w:val="000000" w:themeColor="text1"/>
                <w:sz w:val="24"/>
                <w:szCs w:val="24"/>
                <w:lang w:eastAsia="tr-TR"/>
              </w:rPr>
            </w:pPr>
            <w:r w:rsidRPr="004D4EAB">
              <w:rPr>
                <w:rFonts w:eastAsia="Times New Roman" w:cstheme="minorHAnsi"/>
                <w:color w:val="000000" w:themeColor="text1"/>
                <w:sz w:val="24"/>
                <w:szCs w:val="24"/>
                <w:lang w:eastAsia="tr-TR"/>
              </w:rPr>
              <w:lastRenderedPageBreak/>
              <w:t>Spor Ayakkabısı</w:t>
            </w:r>
          </w:p>
        </w:tc>
        <w:tc>
          <w:tcPr>
            <w:tcW w:w="1807" w:type="dxa"/>
          </w:tcPr>
          <w:p w:rsidR="0048592E" w:rsidRPr="004D4EAB" w:rsidRDefault="0048592E" w:rsidP="0054379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lang w:eastAsia="tr-TR"/>
              </w:rPr>
            </w:pPr>
            <w:r>
              <w:rPr>
                <w:rFonts w:eastAsia="Times New Roman" w:cstheme="minorHAnsi"/>
                <w:color w:val="000000" w:themeColor="text1"/>
                <w:sz w:val="24"/>
                <w:szCs w:val="24"/>
                <w:lang w:eastAsia="tr-TR"/>
              </w:rPr>
              <w:t>4</w:t>
            </w:r>
            <w:r w:rsidRPr="004D4EAB">
              <w:rPr>
                <w:rFonts w:eastAsia="Times New Roman" w:cstheme="minorHAnsi"/>
                <w:color w:val="000000" w:themeColor="text1"/>
                <w:sz w:val="24"/>
                <w:szCs w:val="24"/>
                <w:lang w:eastAsia="tr-TR"/>
              </w:rPr>
              <w:t xml:space="preserve">00 </w:t>
            </w:r>
          </w:p>
        </w:tc>
        <w:tc>
          <w:tcPr>
            <w:tcW w:w="0" w:type="auto"/>
          </w:tcPr>
          <w:p w:rsidR="0048592E" w:rsidRPr="004D4EAB" w:rsidRDefault="0048592E" w:rsidP="0054379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lang w:eastAsia="tr-TR"/>
              </w:rPr>
            </w:pPr>
            <w:r>
              <w:rPr>
                <w:rFonts w:eastAsia="Times New Roman" w:cstheme="minorHAnsi"/>
                <w:color w:val="000000" w:themeColor="text1"/>
                <w:sz w:val="24"/>
                <w:szCs w:val="24"/>
                <w:lang w:eastAsia="tr-TR"/>
              </w:rPr>
              <w:t>6</w:t>
            </w:r>
            <w:r w:rsidRPr="004D4EAB">
              <w:rPr>
                <w:rFonts w:eastAsia="Times New Roman" w:cstheme="minorHAnsi"/>
                <w:color w:val="000000" w:themeColor="text1"/>
                <w:sz w:val="24"/>
                <w:szCs w:val="24"/>
                <w:lang w:eastAsia="tr-TR"/>
              </w:rPr>
              <w:t xml:space="preserve">50 </w:t>
            </w:r>
          </w:p>
        </w:tc>
        <w:tc>
          <w:tcPr>
            <w:tcW w:w="0" w:type="auto"/>
          </w:tcPr>
          <w:p w:rsidR="0048592E" w:rsidRPr="004D4EAB" w:rsidRDefault="0048592E" w:rsidP="0054379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lang w:eastAsia="tr-TR"/>
              </w:rPr>
            </w:pPr>
            <w:r w:rsidRPr="004D4EAB">
              <w:rPr>
                <w:rFonts w:eastAsia="Times New Roman" w:cstheme="minorHAnsi"/>
                <w:color w:val="000000" w:themeColor="text1"/>
                <w:sz w:val="24"/>
                <w:szCs w:val="24"/>
                <w:lang w:eastAsia="tr-TR"/>
              </w:rPr>
              <w:t>%</w:t>
            </w:r>
            <w:r>
              <w:rPr>
                <w:rFonts w:eastAsia="Times New Roman" w:cstheme="minorHAnsi"/>
                <w:color w:val="000000" w:themeColor="text1"/>
                <w:sz w:val="24"/>
                <w:szCs w:val="24"/>
                <w:lang w:eastAsia="tr-TR"/>
              </w:rPr>
              <w:t>6</w:t>
            </w:r>
            <w:r w:rsidRPr="001F07AA">
              <w:rPr>
                <w:rFonts w:eastAsia="Times New Roman" w:cstheme="minorHAnsi"/>
                <w:color w:val="000000" w:themeColor="text1"/>
                <w:sz w:val="24"/>
                <w:szCs w:val="24"/>
                <w:lang w:eastAsia="tr-TR"/>
              </w:rPr>
              <w:t>3</w:t>
            </w:r>
          </w:p>
        </w:tc>
      </w:tr>
      <w:tr w:rsidR="0048592E" w:rsidRPr="001F07AA" w:rsidTr="005437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00" w:type="dxa"/>
          </w:tcPr>
          <w:p w:rsidR="0048592E" w:rsidRPr="004D4EAB" w:rsidRDefault="0048592E" w:rsidP="0054379E">
            <w:pPr>
              <w:jc w:val="both"/>
              <w:rPr>
                <w:rFonts w:eastAsia="Times New Roman" w:cstheme="minorHAnsi"/>
                <w:color w:val="000000" w:themeColor="text1"/>
                <w:sz w:val="24"/>
                <w:szCs w:val="24"/>
                <w:lang w:eastAsia="tr-TR"/>
              </w:rPr>
            </w:pPr>
            <w:r w:rsidRPr="004D4EAB">
              <w:rPr>
                <w:rFonts w:eastAsia="Times New Roman" w:cstheme="minorHAnsi"/>
                <w:color w:val="000000" w:themeColor="text1"/>
                <w:sz w:val="24"/>
                <w:szCs w:val="24"/>
                <w:lang w:eastAsia="tr-TR"/>
              </w:rPr>
              <w:t>Defter (100 yaprak)</w:t>
            </w:r>
          </w:p>
        </w:tc>
        <w:tc>
          <w:tcPr>
            <w:tcW w:w="1807" w:type="dxa"/>
          </w:tcPr>
          <w:p w:rsidR="0048592E" w:rsidRPr="004D4EAB" w:rsidRDefault="0048592E" w:rsidP="0054379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lang w:eastAsia="tr-TR"/>
              </w:rPr>
            </w:pPr>
            <w:r w:rsidRPr="004D4EAB">
              <w:rPr>
                <w:rFonts w:eastAsia="Times New Roman" w:cstheme="minorHAnsi"/>
                <w:color w:val="000000" w:themeColor="text1"/>
                <w:sz w:val="24"/>
                <w:szCs w:val="24"/>
                <w:lang w:eastAsia="tr-TR"/>
              </w:rPr>
              <w:t xml:space="preserve">15 </w:t>
            </w:r>
          </w:p>
        </w:tc>
        <w:tc>
          <w:tcPr>
            <w:tcW w:w="0" w:type="auto"/>
          </w:tcPr>
          <w:p w:rsidR="0048592E" w:rsidRPr="004D4EAB" w:rsidRDefault="0048592E" w:rsidP="0054379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lang w:eastAsia="tr-TR"/>
              </w:rPr>
            </w:pPr>
            <w:r w:rsidRPr="004D4EAB">
              <w:rPr>
                <w:rFonts w:eastAsia="Times New Roman" w:cstheme="minorHAnsi"/>
                <w:color w:val="000000" w:themeColor="text1"/>
                <w:sz w:val="24"/>
                <w:szCs w:val="24"/>
                <w:lang w:eastAsia="tr-TR"/>
              </w:rPr>
              <w:t xml:space="preserve">25 </w:t>
            </w:r>
          </w:p>
        </w:tc>
        <w:tc>
          <w:tcPr>
            <w:tcW w:w="0" w:type="auto"/>
          </w:tcPr>
          <w:p w:rsidR="0048592E" w:rsidRPr="004D4EAB" w:rsidRDefault="0048592E" w:rsidP="0054379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lang w:eastAsia="tr-TR"/>
              </w:rPr>
            </w:pPr>
            <w:r w:rsidRPr="004D4EAB">
              <w:rPr>
                <w:rFonts w:eastAsia="Times New Roman" w:cstheme="minorHAnsi"/>
                <w:color w:val="000000" w:themeColor="text1"/>
                <w:sz w:val="24"/>
                <w:szCs w:val="24"/>
                <w:lang w:eastAsia="tr-TR"/>
              </w:rPr>
              <w:t>%</w:t>
            </w:r>
            <w:r w:rsidRPr="001F07AA">
              <w:rPr>
                <w:rFonts w:eastAsia="Times New Roman" w:cstheme="minorHAnsi"/>
                <w:color w:val="000000" w:themeColor="text1"/>
                <w:sz w:val="24"/>
                <w:szCs w:val="24"/>
                <w:lang w:eastAsia="tr-TR"/>
              </w:rPr>
              <w:t>6</w:t>
            </w:r>
            <w:r>
              <w:rPr>
                <w:rFonts w:eastAsia="Times New Roman" w:cstheme="minorHAnsi"/>
                <w:color w:val="000000" w:themeColor="text1"/>
                <w:sz w:val="24"/>
                <w:szCs w:val="24"/>
                <w:lang w:eastAsia="tr-TR"/>
              </w:rPr>
              <w:t>7</w:t>
            </w:r>
          </w:p>
        </w:tc>
      </w:tr>
      <w:tr w:rsidR="0048592E" w:rsidRPr="001F07AA" w:rsidTr="0054379E">
        <w:trPr>
          <w:jc w:val="center"/>
        </w:trPr>
        <w:tc>
          <w:tcPr>
            <w:cnfStyle w:val="001000000000" w:firstRow="0" w:lastRow="0" w:firstColumn="1" w:lastColumn="0" w:oddVBand="0" w:evenVBand="0" w:oddHBand="0" w:evenHBand="0" w:firstRowFirstColumn="0" w:firstRowLastColumn="0" w:lastRowFirstColumn="0" w:lastRowLastColumn="0"/>
            <w:tcW w:w="3700" w:type="dxa"/>
            <w:hideMark/>
          </w:tcPr>
          <w:p w:rsidR="0048592E" w:rsidRPr="004D4EAB" w:rsidRDefault="0048592E" w:rsidP="0054379E">
            <w:pPr>
              <w:jc w:val="both"/>
              <w:rPr>
                <w:rFonts w:eastAsia="Times New Roman" w:cstheme="minorHAnsi"/>
                <w:color w:val="000000" w:themeColor="text1"/>
                <w:sz w:val="24"/>
                <w:szCs w:val="24"/>
                <w:lang w:eastAsia="tr-TR"/>
              </w:rPr>
            </w:pPr>
            <w:r w:rsidRPr="004D4EAB">
              <w:rPr>
                <w:rFonts w:eastAsia="Times New Roman" w:cstheme="minorHAnsi"/>
                <w:color w:val="000000" w:themeColor="text1"/>
                <w:sz w:val="24"/>
                <w:szCs w:val="24"/>
                <w:lang w:eastAsia="tr-TR"/>
              </w:rPr>
              <w:t>Kırtasiye</w:t>
            </w:r>
            <w:r w:rsidRPr="001F07AA">
              <w:rPr>
                <w:rFonts w:eastAsia="Times New Roman" w:cstheme="minorHAnsi"/>
                <w:color w:val="000000" w:themeColor="text1"/>
                <w:sz w:val="24"/>
                <w:szCs w:val="24"/>
                <w:lang w:eastAsia="tr-TR"/>
              </w:rPr>
              <w:t xml:space="preserve"> </w:t>
            </w:r>
            <w:r w:rsidRPr="004D4EAB">
              <w:rPr>
                <w:rFonts w:eastAsia="Times New Roman" w:cstheme="minorHAnsi"/>
                <w:color w:val="000000" w:themeColor="text1"/>
                <w:sz w:val="24"/>
                <w:szCs w:val="24"/>
                <w:lang w:eastAsia="tr-TR"/>
              </w:rPr>
              <w:t>(Kalem, silgi, kalemtıraş)</w:t>
            </w:r>
          </w:p>
        </w:tc>
        <w:tc>
          <w:tcPr>
            <w:tcW w:w="1807" w:type="dxa"/>
            <w:hideMark/>
          </w:tcPr>
          <w:p w:rsidR="0048592E" w:rsidRPr="004D4EAB" w:rsidRDefault="0048592E" w:rsidP="0054379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lang w:eastAsia="tr-TR"/>
              </w:rPr>
            </w:pPr>
            <w:r w:rsidRPr="004D4EAB">
              <w:rPr>
                <w:rFonts w:eastAsia="Times New Roman" w:cstheme="minorHAnsi"/>
                <w:color w:val="000000" w:themeColor="text1"/>
                <w:sz w:val="24"/>
                <w:szCs w:val="24"/>
                <w:lang w:eastAsia="tr-TR"/>
              </w:rPr>
              <w:t xml:space="preserve">30 </w:t>
            </w:r>
          </w:p>
        </w:tc>
        <w:tc>
          <w:tcPr>
            <w:tcW w:w="0" w:type="auto"/>
            <w:hideMark/>
          </w:tcPr>
          <w:p w:rsidR="0048592E" w:rsidRPr="004D4EAB" w:rsidRDefault="0048592E" w:rsidP="0054379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lang w:eastAsia="tr-TR"/>
              </w:rPr>
            </w:pPr>
            <w:r w:rsidRPr="004D4EAB">
              <w:rPr>
                <w:rFonts w:eastAsia="Times New Roman" w:cstheme="minorHAnsi"/>
                <w:color w:val="000000" w:themeColor="text1"/>
                <w:sz w:val="24"/>
                <w:szCs w:val="24"/>
                <w:lang w:eastAsia="tr-TR"/>
              </w:rPr>
              <w:t xml:space="preserve">45 </w:t>
            </w:r>
          </w:p>
        </w:tc>
        <w:tc>
          <w:tcPr>
            <w:tcW w:w="0" w:type="auto"/>
            <w:hideMark/>
          </w:tcPr>
          <w:p w:rsidR="0048592E" w:rsidRPr="004D4EAB" w:rsidRDefault="0048592E" w:rsidP="0054379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lang w:eastAsia="tr-TR"/>
              </w:rPr>
            </w:pPr>
            <w:r w:rsidRPr="004D4EAB">
              <w:rPr>
                <w:rFonts w:eastAsia="Times New Roman" w:cstheme="minorHAnsi"/>
                <w:color w:val="000000" w:themeColor="text1"/>
                <w:sz w:val="24"/>
                <w:szCs w:val="24"/>
                <w:lang w:eastAsia="tr-TR"/>
              </w:rPr>
              <w:t>%</w:t>
            </w:r>
            <w:r>
              <w:rPr>
                <w:rFonts w:eastAsia="Times New Roman" w:cstheme="minorHAnsi"/>
                <w:color w:val="000000" w:themeColor="text1"/>
                <w:sz w:val="24"/>
                <w:szCs w:val="24"/>
                <w:lang w:eastAsia="tr-TR"/>
              </w:rPr>
              <w:t>50</w:t>
            </w:r>
          </w:p>
        </w:tc>
      </w:tr>
    </w:tbl>
    <w:p w:rsidR="0048592E" w:rsidRPr="001F07AA" w:rsidRDefault="0048592E" w:rsidP="0048592E">
      <w:pPr>
        <w:spacing w:after="0" w:line="240" w:lineRule="auto"/>
        <w:ind w:firstLine="425"/>
        <w:jc w:val="both"/>
        <w:rPr>
          <w:rFonts w:eastAsia="Times New Roman" w:cstheme="minorHAnsi"/>
          <w:color w:val="000000" w:themeColor="text1"/>
          <w:sz w:val="16"/>
          <w:szCs w:val="16"/>
          <w:lang w:eastAsia="tr-TR"/>
        </w:rPr>
      </w:pPr>
    </w:p>
    <w:p w:rsidR="0048592E" w:rsidRPr="00CA0AC5" w:rsidRDefault="0048592E" w:rsidP="0048592E">
      <w:pPr>
        <w:spacing w:after="0" w:line="240" w:lineRule="auto"/>
        <w:ind w:firstLine="425"/>
        <w:jc w:val="both"/>
        <w:rPr>
          <w:rFonts w:eastAsia="Times New Roman" w:cstheme="minorHAnsi"/>
          <w:sz w:val="24"/>
          <w:szCs w:val="24"/>
          <w:lang w:eastAsia="tr-TR"/>
        </w:rPr>
      </w:pPr>
      <w:r w:rsidRPr="00CA0AC5">
        <w:rPr>
          <w:rFonts w:eastAsia="Times New Roman" w:cstheme="minorHAnsi"/>
          <w:sz w:val="24"/>
          <w:szCs w:val="24"/>
          <w:lang w:eastAsia="tr-TR"/>
        </w:rPr>
        <w:t xml:space="preserve">Tablodan da görüldüğü üzere, son bir yıl içinde temel kırtasiye ve okul ihtiyaçlarında en az yüzde 50 ile yüzde 70 arasında değişen oranlarda artışlar yaşanmıştır. Özellikle okul çantası, spor ayakkabısı ve defter gibi temel ürünlerdeki fiyat artışları dikkat çekmektedir. Bu masraflar, her öğrenci için ayrı ayrı düşünüldüğünde, bir ailenin bütçesi üzerindeki yük daha da ağırlaşmaktadır. Örneğin, bir ailenin iki çocuk için okul alışverişi yapması gerektiğinde masraflar iki katına çıkmakta ve bu durum velilerin maddi anlamda büyük zorluklar yaşamasına neden olmaktadır. </w:t>
      </w:r>
    </w:p>
    <w:p w:rsidR="0048592E" w:rsidRDefault="0048592E" w:rsidP="0048592E">
      <w:pPr>
        <w:spacing w:after="0" w:line="240" w:lineRule="auto"/>
        <w:ind w:firstLine="425"/>
        <w:jc w:val="both"/>
        <w:rPr>
          <w:rFonts w:eastAsia="Times New Roman" w:cstheme="minorHAnsi"/>
          <w:color w:val="000000" w:themeColor="text1"/>
          <w:sz w:val="24"/>
          <w:szCs w:val="24"/>
          <w:lang w:eastAsia="tr-TR"/>
        </w:rPr>
      </w:pPr>
      <w:r w:rsidRPr="00770EE2">
        <w:rPr>
          <w:rFonts w:eastAsia="Times New Roman" w:cstheme="minorHAnsi"/>
          <w:sz w:val="24"/>
          <w:szCs w:val="24"/>
          <w:lang w:eastAsia="tr-TR"/>
        </w:rPr>
        <w:t xml:space="preserve">2024-2025 eğitim öğretim yılı başında bir okul çantasını doldurmanın toplam maliyeti, öğrencinin sınıf seviyesine ve ihtiyaçlarına bağlı olarak </w:t>
      </w:r>
      <w:r>
        <w:rPr>
          <w:rFonts w:eastAsia="Times New Roman" w:cstheme="minorHAnsi"/>
          <w:sz w:val="24"/>
          <w:szCs w:val="24"/>
          <w:lang w:eastAsia="tr-TR"/>
        </w:rPr>
        <w:t xml:space="preserve">değişmektedir. </w:t>
      </w:r>
      <w:r w:rsidRPr="00770EE2">
        <w:rPr>
          <w:rFonts w:eastAsia="Times New Roman" w:cstheme="minorHAnsi"/>
          <w:sz w:val="24"/>
          <w:szCs w:val="24"/>
          <w:lang w:eastAsia="tr-TR"/>
        </w:rPr>
        <w:t xml:space="preserve">İlkokul öğrencisi için temel kırtasiye malzemeleri, çanta ve diğer gereksinimler hesaba katıldığında toplam maliyet </w:t>
      </w:r>
      <w:r w:rsidRPr="00770EE2">
        <w:rPr>
          <w:rFonts w:eastAsia="Times New Roman" w:cstheme="minorHAnsi"/>
          <w:b/>
          <w:sz w:val="24"/>
          <w:szCs w:val="24"/>
          <w:lang w:eastAsia="tr-TR"/>
        </w:rPr>
        <w:t>3</w:t>
      </w:r>
      <w:r w:rsidRPr="00B94117">
        <w:rPr>
          <w:rFonts w:eastAsia="Times New Roman" w:cstheme="minorHAnsi"/>
          <w:b/>
          <w:sz w:val="24"/>
          <w:szCs w:val="24"/>
          <w:lang w:eastAsia="tr-TR"/>
        </w:rPr>
        <w:t>.</w:t>
      </w:r>
      <w:r w:rsidRPr="00770EE2">
        <w:rPr>
          <w:rFonts w:eastAsia="Times New Roman" w:cstheme="minorHAnsi"/>
          <w:b/>
          <w:sz w:val="24"/>
          <w:szCs w:val="24"/>
          <w:lang w:eastAsia="tr-TR"/>
        </w:rPr>
        <w:t>000</w:t>
      </w:r>
      <w:r>
        <w:rPr>
          <w:rFonts w:eastAsia="Times New Roman" w:cstheme="minorHAnsi"/>
          <w:b/>
          <w:sz w:val="24"/>
          <w:szCs w:val="24"/>
          <w:lang w:eastAsia="tr-TR"/>
        </w:rPr>
        <w:t xml:space="preserve"> TL </w:t>
      </w:r>
      <w:r w:rsidRPr="00770EE2">
        <w:rPr>
          <w:rFonts w:eastAsia="Times New Roman" w:cstheme="minorHAnsi"/>
          <w:sz w:val="24"/>
          <w:szCs w:val="24"/>
          <w:lang w:eastAsia="tr-TR"/>
        </w:rPr>
        <w:t xml:space="preserve">ila </w:t>
      </w:r>
      <w:r w:rsidRPr="00770EE2">
        <w:rPr>
          <w:rFonts w:eastAsia="Times New Roman" w:cstheme="minorHAnsi"/>
          <w:b/>
          <w:sz w:val="24"/>
          <w:szCs w:val="24"/>
          <w:lang w:eastAsia="tr-TR"/>
        </w:rPr>
        <w:t>5</w:t>
      </w:r>
      <w:r>
        <w:rPr>
          <w:rFonts w:eastAsia="Times New Roman" w:cstheme="minorHAnsi"/>
          <w:b/>
          <w:sz w:val="24"/>
          <w:szCs w:val="24"/>
          <w:lang w:eastAsia="tr-TR"/>
        </w:rPr>
        <w:t>.</w:t>
      </w:r>
      <w:r w:rsidRPr="00770EE2">
        <w:rPr>
          <w:rFonts w:eastAsia="Times New Roman" w:cstheme="minorHAnsi"/>
          <w:b/>
          <w:sz w:val="24"/>
          <w:szCs w:val="24"/>
          <w:lang w:eastAsia="tr-TR"/>
        </w:rPr>
        <w:t>000 TL</w:t>
      </w:r>
      <w:r w:rsidRPr="00770EE2">
        <w:rPr>
          <w:rFonts w:eastAsia="Times New Roman" w:cstheme="minorHAnsi"/>
          <w:sz w:val="24"/>
          <w:szCs w:val="24"/>
          <w:lang w:eastAsia="tr-TR"/>
        </w:rPr>
        <w:t xml:space="preserve"> arasında değiş</w:t>
      </w:r>
      <w:r>
        <w:rPr>
          <w:rFonts w:eastAsia="Times New Roman" w:cstheme="minorHAnsi"/>
          <w:sz w:val="24"/>
          <w:szCs w:val="24"/>
          <w:lang w:eastAsia="tr-TR"/>
        </w:rPr>
        <w:t>mekted</w:t>
      </w:r>
      <w:r w:rsidRPr="00770EE2">
        <w:rPr>
          <w:rFonts w:eastAsia="Times New Roman" w:cstheme="minorHAnsi"/>
          <w:sz w:val="24"/>
          <w:szCs w:val="24"/>
          <w:lang w:eastAsia="tr-TR"/>
        </w:rPr>
        <w:t xml:space="preserve">ir. Ortaokul ve lise öğrencileri için bu maliyet </w:t>
      </w:r>
      <w:r w:rsidRPr="00770EE2">
        <w:rPr>
          <w:rFonts w:eastAsia="Times New Roman" w:cstheme="minorHAnsi"/>
          <w:b/>
          <w:sz w:val="24"/>
          <w:szCs w:val="24"/>
          <w:lang w:eastAsia="tr-TR"/>
        </w:rPr>
        <w:t>6</w:t>
      </w:r>
      <w:r>
        <w:rPr>
          <w:rFonts w:eastAsia="Times New Roman" w:cstheme="minorHAnsi"/>
          <w:b/>
          <w:sz w:val="24"/>
          <w:szCs w:val="24"/>
          <w:lang w:eastAsia="tr-TR"/>
        </w:rPr>
        <w:t>.</w:t>
      </w:r>
      <w:r w:rsidRPr="00770EE2">
        <w:rPr>
          <w:rFonts w:eastAsia="Times New Roman" w:cstheme="minorHAnsi"/>
          <w:b/>
          <w:sz w:val="24"/>
          <w:szCs w:val="24"/>
          <w:lang w:eastAsia="tr-TR"/>
        </w:rPr>
        <w:t>000 TL</w:t>
      </w:r>
      <w:r w:rsidRPr="00770EE2">
        <w:rPr>
          <w:rFonts w:eastAsia="Times New Roman" w:cstheme="minorHAnsi"/>
          <w:sz w:val="24"/>
          <w:szCs w:val="24"/>
          <w:lang w:eastAsia="tr-TR"/>
        </w:rPr>
        <w:t xml:space="preserve">’yi </w:t>
      </w:r>
      <w:r>
        <w:rPr>
          <w:rFonts w:eastAsia="Times New Roman" w:cstheme="minorHAnsi"/>
          <w:sz w:val="24"/>
          <w:szCs w:val="24"/>
          <w:lang w:eastAsia="tr-TR"/>
        </w:rPr>
        <w:t xml:space="preserve">geçmiştir. </w:t>
      </w:r>
      <w:r w:rsidRPr="00770EE2">
        <w:rPr>
          <w:rFonts w:eastAsia="Times New Roman" w:cstheme="minorHAnsi"/>
          <w:sz w:val="24"/>
          <w:szCs w:val="24"/>
          <w:lang w:eastAsia="tr-TR"/>
        </w:rPr>
        <w:t xml:space="preserve">Eğer teknolojiye yönelik ihtiyaçlar </w:t>
      </w:r>
      <w:r>
        <w:rPr>
          <w:rFonts w:eastAsia="Times New Roman" w:cstheme="minorHAnsi"/>
          <w:sz w:val="24"/>
          <w:szCs w:val="24"/>
          <w:lang w:eastAsia="tr-TR"/>
        </w:rPr>
        <w:t xml:space="preserve">(tablet, hesap makinası vb) </w:t>
      </w:r>
      <w:r w:rsidRPr="00770EE2">
        <w:rPr>
          <w:rFonts w:eastAsia="Times New Roman" w:cstheme="minorHAnsi"/>
          <w:sz w:val="24"/>
          <w:szCs w:val="24"/>
          <w:lang w:eastAsia="tr-TR"/>
        </w:rPr>
        <w:t xml:space="preserve">da eklenirse, bu rakamlar </w:t>
      </w:r>
      <w:r w:rsidRPr="00770EE2">
        <w:rPr>
          <w:rFonts w:eastAsia="Times New Roman" w:cstheme="minorHAnsi"/>
          <w:b/>
          <w:sz w:val="24"/>
          <w:szCs w:val="24"/>
          <w:lang w:eastAsia="tr-TR"/>
        </w:rPr>
        <w:t>10.000 TL</w:t>
      </w:r>
      <w:r>
        <w:rPr>
          <w:rFonts w:eastAsia="Times New Roman" w:cstheme="minorHAnsi"/>
          <w:sz w:val="24"/>
          <w:szCs w:val="24"/>
          <w:lang w:eastAsia="tr-TR"/>
        </w:rPr>
        <w:t>’</w:t>
      </w:r>
      <w:r w:rsidRPr="00770EE2">
        <w:rPr>
          <w:rFonts w:eastAsia="Times New Roman" w:cstheme="minorHAnsi"/>
          <w:sz w:val="24"/>
          <w:szCs w:val="24"/>
          <w:lang w:eastAsia="tr-TR"/>
        </w:rPr>
        <w:t>nin üzerine çık</w:t>
      </w:r>
      <w:r>
        <w:rPr>
          <w:rFonts w:eastAsia="Times New Roman" w:cstheme="minorHAnsi"/>
          <w:sz w:val="24"/>
          <w:szCs w:val="24"/>
          <w:lang w:eastAsia="tr-TR"/>
        </w:rPr>
        <w:t xml:space="preserve">maktadır. </w:t>
      </w:r>
      <w:r w:rsidRPr="001F07AA">
        <w:rPr>
          <w:rFonts w:eastAsia="Times New Roman" w:cstheme="minorHAnsi"/>
          <w:color w:val="000000" w:themeColor="text1"/>
          <w:sz w:val="24"/>
          <w:szCs w:val="24"/>
          <w:lang w:eastAsia="tr-TR"/>
        </w:rPr>
        <w:t xml:space="preserve">Eğitim masraflarındaki artışlar, özellikle düşük gelirli ailelerin çocuklarının eğitime erişim </w:t>
      </w:r>
      <w:r w:rsidR="00335E77" w:rsidRPr="001F07AA">
        <w:rPr>
          <w:rFonts w:eastAsia="Times New Roman" w:cstheme="minorHAnsi"/>
          <w:color w:val="000000" w:themeColor="text1"/>
          <w:sz w:val="24"/>
          <w:szCs w:val="24"/>
          <w:lang w:eastAsia="tr-TR"/>
        </w:rPr>
        <w:t>imkânlarını</w:t>
      </w:r>
      <w:r w:rsidRPr="001F07AA">
        <w:rPr>
          <w:rFonts w:eastAsia="Times New Roman" w:cstheme="minorHAnsi"/>
          <w:color w:val="000000" w:themeColor="text1"/>
          <w:sz w:val="24"/>
          <w:szCs w:val="24"/>
          <w:lang w:eastAsia="tr-TR"/>
        </w:rPr>
        <w:t xml:space="preserve"> ciddi anlamda tehdit etmektedir. Birçok aile, yaşanan hayat pahalılığı nedeniyle çocuklarının en temel okul ihtiyaçlarını bile karşılayamaz hale gelmiştir. </w:t>
      </w:r>
    </w:p>
    <w:p w:rsidR="0048592E" w:rsidRPr="004D4EAB" w:rsidRDefault="0048592E" w:rsidP="0048592E">
      <w:pPr>
        <w:spacing w:after="0" w:line="240" w:lineRule="auto"/>
        <w:ind w:firstLine="426"/>
        <w:jc w:val="both"/>
        <w:rPr>
          <w:rFonts w:eastAsia="Times New Roman" w:cstheme="minorHAnsi"/>
          <w:color w:val="000000" w:themeColor="text1"/>
          <w:sz w:val="24"/>
          <w:szCs w:val="24"/>
          <w:lang w:eastAsia="tr-TR"/>
        </w:rPr>
      </w:pPr>
      <w:r w:rsidRPr="001F07AA">
        <w:rPr>
          <w:rFonts w:eastAsia="Times New Roman" w:cstheme="minorHAnsi"/>
          <w:color w:val="000000" w:themeColor="text1"/>
          <w:sz w:val="24"/>
          <w:szCs w:val="24"/>
          <w:lang w:eastAsia="tr-TR"/>
        </w:rPr>
        <w:t>Her geçen yıl a</w:t>
      </w:r>
      <w:r w:rsidRPr="004D4EAB">
        <w:rPr>
          <w:rFonts w:eastAsia="Times New Roman" w:cstheme="minorHAnsi"/>
          <w:color w:val="000000" w:themeColor="text1"/>
          <w:sz w:val="24"/>
          <w:szCs w:val="24"/>
          <w:lang w:eastAsia="tr-TR"/>
        </w:rPr>
        <w:t xml:space="preserve">rtan okul ve kırtasiye masrafları, eğitime erişimde </w:t>
      </w:r>
      <w:r w:rsidRPr="001F07AA">
        <w:rPr>
          <w:rFonts w:eastAsia="Times New Roman" w:cstheme="minorHAnsi"/>
          <w:color w:val="000000" w:themeColor="text1"/>
          <w:sz w:val="24"/>
          <w:szCs w:val="24"/>
          <w:lang w:eastAsia="tr-TR"/>
        </w:rPr>
        <w:t xml:space="preserve">yaşanan </w:t>
      </w:r>
      <w:r w:rsidRPr="004D4EAB">
        <w:rPr>
          <w:rFonts w:eastAsia="Times New Roman" w:cstheme="minorHAnsi"/>
          <w:color w:val="000000" w:themeColor="text1"/>
          <w:sz w:val="24"/>
          <w:szCs w:val="24"/>
          <w:lang w:eastAsia="tr-TR"/>
        </w:rPr>
        <w:t>eşitsizlikleri derinleştirmektedir. Dar gelirli ailelerin çocukları, bu masrafları karşılayamadıkları için eğitimde dezavantajlı duruma düşmektedir. Özellikle kırsal bölgelerde ve düşük gelirli semtlerde yaşayan öğrenciler, kırtasiye malzemelerine, okul kıyafetlerine ve beslenme gibi temel ihtiyaçlara ulaşmakta zorlanmaktadır. Veliler, sadece okul ve kırtasiye masraflarıyla değil, aynı zamanda beslenme, ulaşım ve diğer eğitim dışı giderlerle de mücadele etmektedir.</w:t>
      </w:r>
      <w:r w:rsidRPr="001F07AA">
        <w:rPr>
          <w:rFonts w:eastAsia="Times New Roman" w:cstheme="minorHAnsi"/>
          <w:color w:val="000000" w:themeColor="text1"/>
          <w:sz w:val="24"/>
          <w:szCs w:val="24"/>
          <w:lang w:eastAsia="tr-TR"/>
        </w:rPr>
        <w:t xml:space="preserve"> </w:t>
      </w:r>
      <w:r w:rsidRPr="005D00CB">
        <w:rPr>
          <w:rFonts w:eastAsia="Times New Roman" w:cstheme="minorHAnsi"/>
          <w:color w:val="000000" w:themeColor="text1"/>
          <w:sz w:val="24"/>
          <w:szCs w:val="24"/>
          <w:lang w:eastAsia="tr-TR"/>
        </w:rPr>
        <w:t xml:space="preserve">Bu durum, özellikle dar gelirli ailelerin çocuklarına nitelikli eğitim sağlama konusunda büyük zorluklarla karşı karşıya </w:t>
      </w:r>
      <w:r>
        <w:rPr>
          <w:rFonts w:eastAsia="Times New Roman" w:cstheme="minorHAnsi"/>
          <w:color w:val="000000" w:themeColor="text1"/>
          <w:sz w:val="24"/>
          <w:szCs w:val="24"/>
          <w:lang w:eastAsia="tr-TR"/>
        </w:rPr>
        <w:t xml:space="preserve">bırakmaktadır. </w:t>
      </w:r>
    </w:p>
    <w:p w:rsidR="0048592E" w:rsidRPr="004D4EAB" w:rsidRDefault="0048592E" w:rsidP="0048592E">
      <w:pPr>
        <w:spacing w:after="0" w:line="240" w:lineRule="auto"/>
        <w:ind w:firstLine="426"/>
        <w:jc w:val="both"/>
        <w:rPr>
          <w:rFonts w:eastAsia="Times New Roman" w:cstheme="minorHAnsi"/>
          <w:color w:val="000000" w:themeColor="text1"/>
          <w:sz w:val="24"/>
          <w:szCs w:val="24"/>
          <w:lang w:eastAsia="tr-TR"/>
        </w:rPr>
      </w:pPr>
      <w:r w:rsidRPr="004D4EAB">
        <w:rPr>
          <w:rFonts w:eastAsia="Times New Roman" w:cstheme="minorHAnsi"/>
          <w:color w:val="000000" w:themeColor="text1"/>
          <w:sz w:val="24"/>
          <w:szCs w:val="24"/>
          <w:lang w:eastAsia="tr-TR"/>
        </w:rPr>
        <w:t>Okul ihtiyaçlarının karşılanamaması, sadece eğitimde başarıyı değil, öğrencinin okula olan motivasyonunu ve aidiyet duygusunu da olumsuz etkile</w:t>
      </w:r>
      <w:r w:rsidRPr="001F07AA">
        <w:rPr>
          <w:rFonts w:eastAsia="Times New Roman" w:cstheme="minorHAnsi"/>
          <w:color w:val="000000" w:themeColor="text1"/>
          <w:sz w:val="24"/>
          <w:szCs w:val="24"/>
          <w:lang w:eastAsia="tr-TR"/>
        </w:rPr>
        <w:t xml:space="preserve">mektedir. </w:t>
      </w:r>
      <w:r w:rsidRPr="004D4EAB">
        <w:rPr>
          <w:rFonts w:eastAsia="Times New Roman" w:cstheme="minorHAnsi"/>
          <w:color w:val="000000" w:themeColor="text1"/>
          <w:sz w:val="24"/>
          <w:szCs w:val="24"/>
          <w:lang w:eastAsia="tr-TR"/>
        </w:rPr>
        <w:t>Örneğin, yeterli beslenemeyen b</w:t>
      </w:r>
      <w:r w:rsidR="00335E77">
        <w:rPr>
          <w:rFonts w:eastAsia="Times New Roman" w:cstheme="minorHAnsi"/>
          <w:color w:val="000000" w:themeColor="text1"/>
          <w:sz w:val="24"/>
          <w:szCs w:val="24"/>
          <w:lang w:eastAsia="tr-TR"/>
        </w:rPr>
        <w:t xml:space="preserve">ir öğrenci, derslerde konsantre </w:t>
      </w:r>
      <w:r w:rsidRPr="004D4EAB">
        <w:rPr>
          <w:rFonts w:eastAsia="Times New Roman" w:cstheme="minorHAnsi"/>
          <w:color w:val="000000" w:themeColor="text1"/>
          <w:sz w:val="24"/>
          <w:szCs w:val="24"/>
          <w:lang w:eastAsia="tr-TR"/>
        </w:rPr>
        <w:t>olmakta zorlan</w:t>
      </w:r>
      <w:r w:rsidRPr="001F07AA">
        <w:rPr>
          <w:rFonts w:eastAsia="Times New Roman" w:cstheme="minorHAnsi"/>
          <w:color w:val="000000" w:themeColor="text1"/>
          <w:sz w:val="24"/>
          <w:szCs w:val="24"/>
          <w:lang w:eastAsia="tr-TR"/>
        </w:rPr>
        <w:t xml:space="preserve">makta </w:t>
      </w:r>
      <w:r w:rsidRPr="004D4EAB">
        <w:rPr>
          <w:rFonts w:eastAsia="Times New Roman" w:cstheme="minorHAnsi"/>
          <w:color w:val="000000" w:themeColor="text1"/>
          <w:sz w:val="24"/>
          <w:szCs w:val="24"/>
          <w:lang w:eastAsia="tr-TR"/>
        </w:rPr>
        <w:t>ve öğrenme sürecinde</w:t>
      </w:r>
      <w:r w:rsidRPr="001F07AA">
        <w:rPr>
          <w:rFonts w:eastAsia="Times New Roman" w:cstheme="minorHAnsi"/>
          <w:color w:val="000000" w:themeColor="text1"/>
          <w:sz w:val="24"/>
          <w:szCs w:val="24"/>
          <w:lang w:eastAsia="tr-TR"/>
        </w:rPr>
        <w:t xml:space="preserve"> akranlarından </w:t>
      </w:r>
      <w:r w:rsidRPr="004D4EAB">
        <w:rPr>
          <w:rFonts w:eastAsia="Times New Roman" w:cstheme="minorHAnsi"/>
          <w:color w:val="000000" w:themeColor="text1"/>
          <w:sz w:val="24"/>
          <w:szCs w:val="24"/>
          <w:lang w:eastAsia="tr-TR"/>
        </w:rPr>
        <w:t>geri kal</w:t>
      </w:r>
      <w:r w:rsidRPr="001F07AA">
        <w:rPr>
          <w:rFonts w:eastAsia="Times New Roman" w:cstheme="minorHAnsi"/>
          <w:color w:val="000000" w:themeColor="text1"/>
          <w:sz w:val="24"/>
          <w:szCs w:val="24"/>
          <w:lang w:eastAsia="tr-TR"/>
        </w:rPr>
        <w:t xml:space="preserve">abilmektedir. Benzer </w:t>
      </w:r>
      <w:r w:rsidRPr="004D4EAB">
        <w:rPr>
          <w:rFonts w:eastAsia="Times New Roman" w:cstheme="minorHAnsi"/>
          <w:color w:val="000000" w:themeColor="text1"/>
          <w:sz w:val="24"/>
          <w:szCs w:val="24"/>
          <w:lang w:eastAsia="tr-TR"/>
        </w:rPr>
        <w:t>şekilde, diğer öğrencilerle kıyaslandığında eski ya da yetersiz kıyafet ve kırtasiye malzemelerine sahip olmak, öğrenciler arasında sosyal uyumsuzluklara ve psikolojik baskılara neden ol</w:t>
      </w:r>
      <w:r w:rsidRPr="001F07AA">
        <w:rPr>
          <w:rFonts w:eastAsia="Times New Roman" w:cstheme="minorHAnsi"/>
          <w:color w:val="000000" w:themeColor="text1"/>
          <w:sz w:val="24"/>
          <w:szCs w:val="24"/>
          <w:lang w:eastAsia="tr-TR"/>
        </w:rPr>
        <w:t xml:space="preserve">maktadır. </w:t>
      </w:r>
      <w:r w:rsidRPr="004D4EAB">
        <w:rPr>
          <w:rFonts w:eastAsia="Times New Roman" w:cstheme="minorHAnsi"/>
          <w:color w:val="000000" w:themeColor="text1"/>
          <w:sz w:val="24"/>
          <w:szCs w:val="24"/>
          <w:lang w:eastAsia="tr-TR"/>
        </w:rPr>
        <w:t>Bu d</w:t>
      </w:r>
      <w:r w:rsidRPr="001F07AA">
        <w:rPr>
          <w:rFonts w:eastAsia="Times New Roman" w:cstheme="minorHAnsi"/>
          <w:color w:val="000000" w:themeColor="text1"/>
          <w:sz w:val="24"/>
          <w:szCs w:val="24"/>
          <w:lang w:eastAsia="tr-TR"/>
        </w:rPr>
        <w:t xml:space="preserve">urum </w:t>
      </w:r>
      <w:r w:rsidRPr="004D4EAB">
        <w:rPr>
          <w:rFonts w:eastAsia="Times New Roman" w:cstheme="minorHAnsi"/>
          <w:color w:val="000000" w:themeColor="text1"/>
          <w:sz w:val="24"/>
          <w:szCs w:val="24"/>
          <w:lang w:eastAsia="tr-TR"/>
        </w:rPr>
        <w:t>öğrencilerin okul ortamındaki uyumunu ve akademik başarısını doğrudan etkiley</w:t>
      </w:r>
      <w:r w:rsidRPr="001F07AA">
        <w:rPr>
          <w:rFonts w:eastAsia="Times New Roman" w:cstheme="minorHAnsi"/>
          <w:color w:val="000000" w:themeColor="text1"/>
          <w:sz w:val="24"/>
          <w:szCs w:val="24"/>
          <w:lang w:eastAsia="tr-TR"/>
        </w:rPr>
        <w:t xml:space="preserve">ici sonuçlar ortaya çıkarmaktadır. </w:t>
      </w:r>
    </w:p>
    <w:p w:rsidR="0048592E" w:rsidRDefault="0048592E" w:rsidP="0048592E">
      <w:pPr>
        <w:spacing w:after="0" w:line="240" w:lineRule="auto"/>
        <w:ind w:firstLine="426"/>
        <w:jc w:val="both"/>
        <w:rPr>
          <w:rFonts w:eastAsia="Times New Roman" w:cstheme="minorHAnsi"/>
          <w:color w:val="000000" w:themeColor="text1"/>
          <w:sz w:val="24"/>
          <w:szCs w:val="24"/>
          <w:lang w:eastAsia="tr-TR"/>
        </w:rPr>
      </w:pPr>
      <w:r w:rsidRPr="00B94117">
        <w:rPr>
          <w:rFonts w:eastAsia="Times New Roman" w:cstheme="minorHAnsi"/>
          <w:color w:val="000000" w:themeColor="text1"/>
          <w:sz w:val="24"/>
          <w:szCs w:val="24"/>
          <w:lang w:eastAsia="tr-TR"/>
        </w:rPr>
        <w:t>Veliler, çocuklarının eğitimi için gerek ders kitaplarından kırtasiye malzemelerine gerekse servis ve beslenme gibi temel ihtiyaçlara kadar birçok masrafı üstlenmek zorundadır. Bir öğrencinin eğitim hayatı boyunca sadece kırtasiye değil, okul servis ücretleri, kıyafetler, ek kurslar ve sınav hazırlık malzemeleri gibi birçok ek masrafı da bulunmaktadır. Özellikle büyükşehirlerde yaşayan aileler için bu masraflar, daha da yüksek</w:t>
      </w:r>
      <w:r>
        <w:rPr>
          <w:rFonts w:eastAsia="Times New Roman" w:cstheme="minorHAnsi"/>
          <w:color w:val="000000" w:themeColor="text1"/>
          <w:sz w:val="24"/>
          <w:szCs w:val="24"/>
          <w:lang w:eastAsia="tr-TR"/>
        </w:rPr>
        <w:t xml:space="preserve">tir. </w:t>
      </w:r>
    </w:p>
    <w:p w:rsidR="0048592E" w:rsidRPr="00B94117" w:rsidRDefault="0048592E" w:rsidP="0048592E">
      <w:pPr>
        <w:spacing w:after="0" w:line="240" w:lineRule="auto"/>
        <w:ind w:firstLine="426"/>
        <w:jc w:val="both"/>
        <w:rPr>
          <w:rFonts w:eastAsia="Times New Roman" w:cstheme="minorHAnsi"/>
          <w:color w:val="000000" w:themeColor="text1"/>
          <w:sz w:val="24"/>
          <w:szCs w:val="24"/>
          <w:lang w:eastAsia="tr-TR"/>
        </w:rPr>
      </w:pPr>
      <w:r w:rsidRPr="00B94117">
        <w:rPr>
          <w:rFonts w:eastAsia="Times New Roman" w:cstheme="minorHAnsi"/>
          <w:color w:val="000000" w:themeColor="text1"/>
          <w:sz w:val="24"/>
          <w:szCs w:val="24"/>
          <w:lang w:eastAsia="tr-TR"/>
        </w:rPr>
        <w:t>Özel okulda okuyan öğrencilerin velileri ise bu masrafların yanında okul ücretleri ve servis giderleriyle baş etmek zorunda</w:t>
      </w:r>
      <w:r>
        <w:rPr>
          <w:rFonts w:eastAsia="Times New Roman" w:cstheme="minorHAnsi"/>
          <w:color w:val="000000" w:themeColor="text1"/>
          <w:sz w:val="24"/>
          <w:szCs w:val="24"/>
          <w:lang w:eastAsia="tr-TR"/>
        </w:rPr>
        <w:t xml:space="preserve">dır. </w:t>
      </w:r>
      <w:r w:rsidRPr="00B94117">
        <w:rPr>
          <w:rFonts w:cstheme="minorHAnsi"/>
          <w:sz w:val="24"/>
          <w:szCs w:val="24"/>
        </w:rPr>
        <w:t xml:space="preserve">Her geçen yıl artan ve velilerin üzerinde ciddi bir yük haline gelen eğitim masrafları ülkede </w:t>
      </w:r>
      <w:r w:rsidRPr="00770EE2">
        <w:rPr>
          <w:rFonts w:eastAsia="Times New Roman" w:cstheme="minorHAnsi"/>
          <w:sz w:val="24"/>
          <w:szCs w:val="24"/>
          <w:lang w:eastAsia="tr-TR"/>
        </w:rPr>
        <w:t xml:space="preserve">yaşanan ekonomik zorlukların ne kadar derinleştiğini ve özellikle dar gelirli ailelerin eğitim masrafları karşısında ne </w:t>
      </w:r>
      <w:r w:rsidRPr="00B94117">
        <w:rPr>
          <w:rFonts w:eastAsia="Times New Roman" w:cstheme="minorHAnsi"/>
          <w:sz w:val="24"/>
          <w:szCs w:val="24"/>
          <w:lang w:eastAsia="tr-TR"/>
        </w:rPr>
        <w:t xml:space="preserve">kadar </w:t>
      </w:r>
      <w:r w:rsidRPr="00770EE2">
        <w:rPr>
          <w:rFonts w:eastAsia="Times New Roman" w:cstheme="minorHAnsi"/>
          <w:sz w:val="24"/>
          <w:szCs w:val="24"/>
          <w:lang w:eastAsia="tr-TR"/>
        </w:rPr>
        <w:t>zorlandığını gö</w:t>
      </w:r>
      <w:r w:rsidRPr="00B94117">
        <w:rPr>
          <w:rFonts w:eastAsia="Times New Roman" w:cstheme="minorHAnsi"/>
          <w:sz w:val="24"/>
          <w:szCs w:val="24"/>
          <w:lang w:eastAsia="tr-TR"/>
        </w:rPr>
        <w:t xml:space="preserve">stermektedir. </w:t>
      </w:r>
    </w:p>
    <w:p w:rsidR="0048592E" w:rsidRDefault="0048592E" w:rsidP="0048592E">
      <w:pPr>
        <w:spacing w:after="0" w:line="240" w:lineRule="auto"/>
        <w:ind w:firstLine="426"/>
        <w:jc w:val="both"/>
        <w:rPr>
          <w:rFonts w:cstheme="minorHAnsi"/>
          <w:sz w:val="24"/>
          <w:szCs w:val="24"/>
        </w:rPr>
      </w:pPr>
      <w:r w:rsidRPr="00770EE2">
        <w:rPr>
          <w:rFonts w:eastAsia="Times New Roman" w:cstheme="minorHAnsi"/>
          <w:sz w:val="24"/>
          <w:szCs w:val="24"/>
          <w:lang w:eastAsia="tr-TR"/>
        </w:rPr>
        <w:t>Eğitim hakkı her çocuğun temel hakkı</w:t>
      </w:r>
      <w:r w:rsidRPr="00B94117">
        <w:rPr>
          <w:rFonts w:eastAsia="Times New Roman" w:cstheme="minorHAnsi"/>
          <w:sz w:val="24"/>
          <w:szCs w:val="24"/>
          <w:lang w:eastAsia="tr-TR"/>
        </w:rPr>
        <w:t xml:space="preserve"> olmasına rağmen </w:t>
      </w:r>
      <w:r w:rsidRPr="00770EE2">
        <w:rPr>
          <w:rFonts w:eastAsia="Times New Roman" w:cstheme="minorHAnsi"/>
          <w:sz w:val="24"/>
          <w:szCs w:val="24"/>
          <w:lang w:eastAsia="tr-TR"/>
        </w:rPr>
        <w:t xml:space="preserve">artan </w:t>
      </w:r>
      <w:r w:rsidRPr="00B94117">
        <w:rPr>
          <w:rFonts w:eastAsia="Times New Roman" w:cstheme="minorHAnsi"/>
          <w:sz w:val="24"/>
          <w:szCs w:val="24"/>
          <w:lang w:eastAsia="tr-TR"/>
        </w:rPr>
        <w:t xml:space="preserve">eğitim masrafları </w:t>
      </w:r>
      <w:r w:rsidRPr="00770EE2">
        <w:rPr>
          <w:rFonts w:eastAsia="Times New Roman" w:cstheme="minorHAnsi"/>
          <w:sz w:val="24"/>
          <w:szCs w:val="24"/>
          <w:lang w:eastAsia="tr-TR"/>
        </w:rPr>
        <w:t xml:space="preserve">bu </w:t>
      </w:r>
      <w:r w:rsidRPr="00B94117">
        <w:rPr>
          <w:rFonts w:eastAsia="Times New Roman" w:cstheme="minorHAnsi"/>
          <w:sz w:val="24"/>
          <w:szCs w:val="24"/>
          <w:lang w:eastAsia="tr-TR"/>
        </w:rPr>
        <w:t xml:space="preserve">temel </w:t>
      </w:r>
      <w:r w:rsidRPr="00770EE2">
        <w:rPr>
          <w:rFonts w:eastAsia="Times New Roman" w:cstheme="minorHAnsi"/>
          <w:sz w:val="24"/>
          <w:szCs w:val="24"/>
          <w:lang w:eastAsia="tr-TR"/>
        </w:rPr>
        <w:t>hakkın kullanılabilirliğini giderek zorlaştırmakta</w:t>
      </w:r>
      <w:r w:rsidRPr="00B94117">
        <w:rPr>
          <w:rFonts w:eastAsia="Times New Roman" w:cstheme="minorHAnsi"/>
          <w:sz w:val="24"/>
          <w:szCs w:val="24"/>
          <w:lang w:eastAsia="tr-TR"/>
        </w:rPr>
        <w:t xml:space="preserve">dır. </w:t>
      </w:r>
      <w:r w:rsidRPr="00B94117">
        <w:rPr>
          <w:rFonts w:cstheme="minorHAnsi"/>
          <w:sz w:val="24"/>
          <w:szCs w:val="24"/>
        </w:rPr>
        <w:t>Devlet, her bireyin eğitim hakkından eşit koşullarda yararlanmasını sağlamakla yükümlüdür. Eğitim masraflarının devlet tarafından üstlenilmesi, ailelerin üzerindeki maddi yükü hafiflet</w:t>
      </w:r>
      <w:r>
        <w:rPr>
          <w:rFonts w:cstheme="minorHAnsi"/>
          <w:sz w:val="24"/>
          <w:szCs w:val="24"/>
        </w:rPr>
        <w:t xml:space="preserve">ecek, </w:t>
      </w:r>
      <w:r w:rsidRPr="00B94117">
        <w:rPr>
          <w:rFonts w:cstheme="minorHAnsi"/>
          <w:sz w:val="24"/>
          <w:szCs w:val="24"/>
        </w:rPr>
        <w:t xml:space="preserve">aynı zamanda çocukların eğitime daha iyi odaklanmalarını ve nitelikli bir eğitim almalarını mümkün kılacaktır. </w:t>
      </w:r>
    </w:p>
    <w:p w:rsidR="0048592E" w:rsidRPr="00770EE2" w:rsidRDefault="0048592E" w:rsidP="0048592E">
      <w:pPr>
        <w:spacing w:after="0" w:line="240" w:lineRule="auto"/>
        <w:ind w:firstLine="426"/>
        <w:jc w:val="both"/>
        <w:rPr>
          <w:rFonts w:eastAsia="Times New Roman" w:cstheme="minorHAnsi"/>
          <w:sz w:val="24"/>
          <w:szCs w:val="24"/>
          <w:lang w:eastAsia="tr-TR"/>
        </w:rPr>
      </w:pPr>
      <w:r w:rsidRPr="00B94117">
        <w:rPr>
          <w:rFonts w:cstheme="minorHAnsi"/>
          <w:sz w:val="24"/>
          <w:szCs w:val="24"/>
        </w:rPr>
        <w:t xml:space="preserve">Eğitimde giderek artan piyasalaştırma ve ticarileştirme politikaları yerine, kamusal eğitim anlayışı benimsenerek eğitime erişimin önündeki tüm engeller kaldırılmalı ve </w:t>
      </w:r>
      <w:r w:rsidRPr="00770EE2">
        <w:rPr>
          <w:rFonts w:eastAsia="Times New Roman" w:cstheme="minorHAnsi"/>
          <w:sz w:val="24"/>
          <w:szCs w:val="24"/>
          <w:lang w:eastAsia="tr-TR"/>
        </w:rPr>
        <w:t>tüm öğrenciler</w:t>
      </w:r>
      <w:r w:rsidRPr="00B94117">
        <w:rPr>
          <w:rFonts w:eastAsia="Times New Roman" w:cstheme="minorHAnsi"/>
          <w:sz w:val="24"/>
          <w:szCs w:val="24"/>
          <w:lang w:eastAsia="tr-TR"/>
        </w:rPr>
        <w:t xml:space="preserve">in </w:t>
      </w:r>
      <w:r w:rsidRPr="00770EE2">
        <w:rPr>
          <w:rFonts w:eastAsia="Times New Roman" w:cstheme="minorHAnsi"/>
          <w:sz w:val="24"/>
          <w:szCs w:val="24"/>
          <w:lang w:eastAsia="tr-TR"/>
        </w:rPr>
        <w:t xml:space="preserve">eşit şartlarda eğitim </w:t>
      </w:r>
      <w:r w:rsidRPr="00B94117">
        <w:rPr>
          <w:rFonts w:eastAsia="Times New Roman" w:cstheme="minorHAnsi"/>
          <w:sz w:val="24"/>
          <w:szCs w:val="24"/>
          <w:lang w:eastAsia="tr-TR"/>
        </w:rPr>
        <w:t xml:space="preserve">alması için gerekli adımlar </w:t>
      </w:r>
      <w:r>
        <w:rPr>
          <w:rFonts w:eastAsia="Times New Roman" w:cstheme="minorHAnsi"/>
          <w:sz w:val="24"/>
          <w:szCs w:val="24"/>
          <w:lang w:eastAsia="tr-TR"/>
        </w:rPr>
        <w:t xml:space="preserve">acilen </w:t>
      </w:r>
      <w:r w:rsidRPr="00B94117">
        <w:rPr>
          <w:rFonts w:eastAsia="Times New Roman" w:cstheme="minorHAnsi"/>
          <w:sz w:val="24"/>
          <w:szCs w:val="24"/>
          <w:lang w:eastAsia="tr-TR"/>
        </w:rPr>
        <w:t xml:space="preserve">atılmalıdır. </w:t>
      </w:r>
    </w:p>
    <w:p w:rsidR="0048592E" w:rsidRDefault="0048592E" w:rsidP="00FF2AD8">
      <w:pPr>
        <w:spacing w:after="0" w:line="240" w:lineRule="auto"/>
        <w:jc w:val="both"/>
        <w:rPr>
          <w:rFonts w:eastAsia="Times New Roman" w:cstheme="minorHAnsi"/>
          <w:b/>
          <w:color w:val="000000" w:themeColor="text1"/>
          <w:sz w:val="24"/>
          <w:szCs w:val="16"/>
          <w:lang w:eastAsia="tr-TR"/>
        </w:rPr>
      </w:pPr>
    </w:p>
    <w:p w:rsidR="00FF2AD8" w:rsidRDefault="00FF2AD8" w:rsidP="00FF2AD8">
      <w:pPr>
        <w:spacing w:after="0" w:line="240" w:lineRule="auto"/>
        <w:jc w:val="both"/>
        <w:rPr>
          <w:rFonts w:eastAsia="Times New Roman" w:cstheme="minorHAnsi"/>
          <w:b/>
          <w:color w:val="000000" w:themeColor="text1"/>
          <w:sz w:val="24"/>
          <w:szCs w:val="16"/>
          <w:lang w:eastAsia="tr-TR"/>
        </w:rPr>
      </w:pPr>
      <w:r w:rsidRPr="00FF2AD8">
        <w:rPr>
          <w:rFonts w:eastAsia="Times New Roman" w:cstheme="minorHAnsi"/>
          <w:b/>
          <w:color w:val="000000" w:themeColor="text1"/>
          <w:sz w:val="24"/>
          <w:szCs w:val="16"/>
          <w:lang w:eastAsia="tr-TR"/>
        </w:rPr>
        <w:t>DEPREM BÖLGESİNDE EĞİTİMDE YAŞANAN SORUNLAR ÇÖZÜM BEKLİYOR</w:t>
      </w:r>
    </w:p>
    <w:p w:rsidR="00FF2AD8" w:rsidRPr="00FF2AD8" w:rsidRDefault="00FF2AD8" w:rsidP="00FF2AD8">
      <w:pPr>
        <w:spacing w:after="0" w:line="240" w:lineRule="auto"/>
        <w:jc w:val="both"/>
        <w:rPr>
          <w:rFonts w:eastAsia="Times New Roman" w:cstheme="minorHAnsi"/>
          <w:b/>
          <w:color w:val="000000" w:themeColor="text1"/>
          <w:sz w:val="24"/>
          <w:szCs w:val="16"/>
          <w:lang w:eastAsia="tr-TR"/>
        </w:rPr>
      </w:pPr>
    </w:p>
    <w:p w:rsidR="00FF2AD8" w:rsidRPr="00FF2AD8" w:rsidRDefault="00FF2AD8" w:rsidP="00FF2AD8">
      <w:pPr>
        <w:pStyle w:val="NormalWeb"/>
        <w:spacing w:before="0" w:beforeAutospacing="0" w:after="0" w:afterAutospacing="0"/>
        <w:ind w:firstLine="426"/>
        <w:jc w:val="both"/>
        <w:rPr>
          <w:rFonts w:asciiTheme="minorHAnsi" w:hAnsiTheme="minorHAnsi" w:cstheme="minorHAnsi"/>
        </w:rPr>
      </w:pPr>
      <w:r w:rsidRPr="00FF2AD8">
        <w:rPr>
          <w:rFonts w:asciiTheme="minorHAnsi" w:hAnsiTheme="minorHAnsi" w:cstheme="minorHAnsi"/>
        </w:rPr>
        <w:t>Türkiye, bir deprem ülkesi olarak sık sık doğal afetlerle karşı karşıya kalmaktadır. Özellikle 2023 yılında meydana gelen büyük depremler, eğitim sistemini derinden etkilemiş ve eğitimde birçok sorunu beraberinde getirmiştir. Deprem sonrasında birçok okul binası yıkılmış veya ağır hasar görmüştür. Okulların fiziksel altyapısı, öğrencilerin güvenli bir ortamda eğitim almalarını sağlayacak nitelikte değildir. Eğitim binalarının yetersizliği, geçici konteyner sınıflarla çözülmeye çalışılsa da uzun vadede bu durum öğrencilerin eğitiminin aksamasına neden olmaktadır. Depreme dayanıklı okul binalarının hızla inşa edilmesi gerekmektedir. Geçici çözümler yerine kalıcı ve güvenli yapılar oluşturulmalıdır. Eğitime erişim sağlanamayan yerlerde, mobil eğitim araçları ve dijital eğitim altyapıları güçlendirilmelidir.</w:t>
      </w:r>
    </w:p>
    <w:p w:rsidR="00FF2AD8" w:rsidRPr="00FF2AD8" w:rsidRDefault="00FF2AD8" w:rsidP="00FF2AD8">
      <w:pPr>
        <w:pStyle w:val="NormalWeb"/>
        <w:spacing w:before="0" w:beforeAutospacing="0" w:after="0" w:afterAutospacing="0"/>
        <w:ind w:firstLine="426"/>
        <w:jc w:val="both"/>
        <w:rPr>
          <w:rFonts w:asciiTheme="minorHAnsi" w:hAnsiTheme="minorHAnsi" w:cstheme="minorHAnsi"/>
        </w:rPr>
      </w:pPr>
      <w:r w:rsidRPr="00FF2AD8">
        <w:rPr>
          <w:rFonts w:asciiTheme="minorHAnsi" w:hAnsiTheme="minorHAnsi" w:cstheme="minorHAnsi"/>
        </w:rPr>
        <w:t xml:space="preserve">Deprem sonrası öğrenciler, ağır travmalar yaşamış ve bu travmaların eğitime olan etkisi büyük olmuştur. Öğrencilerin psikolojik destekten yoksun kalmaları, öğrenme süreçlerine katılmalarını zorlaştırmaktadır. Psikososyal destek yetersizliği, öğrenci başarısında ciddi düşüşlere yol açmaktadır. Deprem bölgelerinde öğrencilere yönelik psikolojik destek programları yaygınlaştırılmalı ve uzman psikologlar okullarda sürekli hizmet vermelidir. </w:t>
      </w:r>
      <w:r w:rsidR="003F3F8B">
        <w:rPr>
          <w:rFonts w:asciiTheme="minorHAnsi" w:hAnsiTheme="minorHAnsi" w:cstheme="minorHAnsi"/>
        </w:rPr>
        <w:t xml:space="preserve">Psikolojik danışman ve Rehber Öğretmenlerin </w:t>
      </w:r>
      <w:r w:rsidRPr="00FF2AD8">
        <w:rPr>
          <w:rFonts w:asciiTheme="minorHAnsi" w:hAnsiTheme="minorHAnsi" w:cstheme="minorHAnsi"/>
        </w:rPr>
        <w:t>sayısı artırılmalı, sınıf içi destekleyici programlar uygulanmalıdır.</w:t>
      </w:r>
    </w:p>
    <w:p w:rsidR="00FF2AD8" w:rsidRPr="00FF2AD8" w:rsidRDefault="00FF2AD8" w:rsidP="00FF2AD8">
      <w:pPr>
        <w:pStyle w:val="NormalWeb"/>
        <w:spacing w:before="0" w:beforeAutospacing="0" w:after="0" w:afterAutospacing="0"/>
        <w:ind w:firstLine="426"/>
        <w:jc w:val="both"/>
        <w:rPr>
          <w:rFonts w:asciiTheme="minorHAnsi" w:hAnsiTheme="minorHAnsi" w:cstheme="minorHAnsi"/>
        </w:rPr>
      </w:pPr>
      <w:r w:rsidRPr="00FF2AD8">
        <w:rPr>
          <w:rFonts w:asciiTheme="minorHAnsi" w:hAnsiTheme="minorHAnsi" w:cstheme="minorHAnsi"/>
        </w:rPr>
        <w:t xml:space="preserve">Deprem, </w:t>
      </w:r>
      <w:r w:rsidR="00335E77">
        <w:rPr>
          <w:rFonts w:asciiTheme="minorHAnsi" w:hAnsiTheme="minorHAnsi" w:cstheme="minorHAnsi"/>
        </w:rPr>
        <w:t>hâlihazırda</w:t>
      </w:r>
      <w:r w:rsidRPr="00FF2AD8">
        <w:rPr>
          <w:rFonts w:asciiTheme="minorHAnsi" w:hAnsiTheme="minorHAnsi" w:cstheme="minorHAnsi"/>
        </w:rPr>
        <w:t xml:space="preserve"> var olan eğitimdeki eşitsizlikleri daha da derinleştirmiştir. Maddi </w:t>
      </w:r>
      <w:r w:rsidR="00335E77" w:rsidRPr="00FF2AD8">
        <w:rPr>
          <w:rFonts w:asciiTheme="minorHAnsi" w:hAnsiTheme="minorHAnsi" w:cstheme="minorHAnsi"/>
        </w:rPr>
        <w:t>imkânsızlıklar</w:t>
      </w:r>
      <w:r w:rsidRPr="00FF2AD8">
        <w:rPr>
          <w:rFonts w:asciiTheme="minorHAnsi" w:hAnsiTheme="minorHAnsi" w:cstheme="minorHAnsi"/>
        </w:rPr>
        <w:t xml:space="preserve">, öğrencilerin eğitim materyallerine ve dijital altyapıya erişimlerini zorlaştırmıştır. Kırsal bölgelerdeki öğrenciler, büyük şehirlerdeki yaşıtlarına göre daha fazla dezavantajlı durumdadır. Eşit eğitime erişim sağlanması için bölgesel farklılıklar gözetilerek özel projeler geliştirilmelidir. İhtiyaç sahibi öğrencilere tablet, bilgisayar ve internet erişimi gibi kaynaklar sağlanmalıdır. </w:t>
      </w:r>
    </w:p>
    <w:p w:rsidR="00FF2AD8" w:rsidRPr="00FF2AD8" w:rsidRDefault="00FF2AD8" w:rsidP="00FF2AD8">
      <w:pPr>
        <w:pStyle w:val="NormalWeb"/>
        <w:spacing w:before="0" w:beforeAutospacing="0" w:after="0" w:afterAutospacing="0"/>
        <w:ind w:firstLine="426"/>
        <w:jc w:val="both"/>
        <w:rPr>
          <w:rFonts w:asciiTheme="minorHAnsi" w:hAnsiTheme="minorHAnsi" w:cstheme="minorHAnsi"/>
        </w:rPr>
      </w:pPr>
      <w:r w:rsidRPr="00FF2AD8">
        <w:rPr>
          <w:rFonts w:asciiTheme="minorHAnsi" w:hAnsiTheme="minorHAnsi" w:cstheme="minorHAnsi"/>
        </w:rPr>
        <w:t xml:space="preserve">Depremden etkilenen bölgelerde görev yapan öğretmenler de büyük zorluklar yaşamaktadır. Konut kayıpları, psikolojik travmalar ve iş yükünün artması, öğretmenlerin motivasyonunu olumsuz etkilemektedir. Ayrıca, öğretmenlerin deprem sonrası süreçte yeterli destek alamadıkları görülmektedir. Deprem bölgelerinde görev yapan öğretmenlere yönelik maddi ve manevi destek artırılmalıdır. Psikolojik destek programları, öğretmenler için de uygulanmalı, çalışma koşulları iyileştirilmelidir. </w:t>
      </w:r>
    </w:p>
    <w:p w:rsidR="00FF2AD8" w:rsidRDefault="00FF2AD8" w:rsidP="00FF2AD8">
      <w:pPr>
        <w:pStyle w:val="NormalWeb"/>
        <w:spacing w:before="0" w:beforeAutospacing="0" w:after="0" w:afterAutospacing="0"/>
        <w:ind w:firstLine="426"/>
        <w:jc w:val="both"/>
        <w:rPr>
          <w:rFonts w:asciiTheme="minorHAnsi" w:hAnsiTheme="minorHAnsi" w:cstheme="minorHAnsi"/>
        </w:rPr>
      </w:pPr>
      <w:r w:rsidRPr="00FF2AD8">
        <w:rPr>
          <w:rFonts w:asciiTheme="minorHAnsi" w:hAnsiTheme="minorHAnsi" w:cstheme="minorHAnsi"/>
        </w:rPr>
        <w:t xml:space="preserve">Deprem bölgesinde eğitimde yaşanan sorunlar, yalnızca fiziki yıkımlarla sınırlı kalmamış, psikososyal, ekonomik ve eğitimin niteliği açısından da birçok eksiklik ortaya çıkmıştır. Bu sorunların çözülmesi, kısa vadeli çözümlerden ziyade uzun vadeli planlamalar gerektirmektedir. </w:t>
      </w:r>
    </w:p>
    <w:p w:rsidR="00FF2AD8" w:rsidRPr="00FF2AD8" w:rsidRDefault="00FF2AD8" w:rsidP="00FF2AD8">
      <w:pPr>
        <w:pStyle w:val="NormalWeb"/>
        <w:spacing w:before="0" w:beforeAutospacing="0" w:after="0" w:afterAutospacing="0"/>
        <w:ind w:firstLine="426"/>
        <w:jc w:val="both"/>
        <w:rPr>
          <w:rFonts w:asciiTheme="minorHAnsi" w:hAnsiTheme="minorHAnsi" w:cstheme="minorHAnsi"/>
        </w:rPr>
      </w:pPr>
    </w:p>
    <w:p w:rsidR="00AC1FEA" w:rsidRDefault="007217CB" w:rsidP="00AC1FEA">
      <w:pPr>
        <w:spacing w:after="0" w:line="240" w:lineRule="auto"/>
        <w:jc w:val="both"/>
        <w:rPr>
          <w:b/>
          <w:sz w:val="24"/>
        </w:rPr>
      </w:pPr>
      <w:r w:rsidRPr="00E96755">
        <w:rPr>
          <w:b/>
          <w:sz w:val="24"/>
        </w:rPr>
        <w:t xml:space="preserve">ÇOCUK YOKSULLUĞU </w:t>
      </w:r>
      <w:r>
        <w:rPr>
          <w:b/>
          <w:sz w:val="24"/>
        </w:rPr>
        <w:t xml:space="preserve">VE </w:t>
      </w:r>
      <w:r w:rsidR="00977448" w:rsidRPr="00AC1FEA">
        <w:rPr>
          <w:b/>
          <w:sz w:val="24"/>
        </w:rPr>
        <w:t>ÖĞRENCİLERİN BESLENME SORUNU</w:t>
      </w:r>
      <w:r>
        <w:rPr>
          <w:b/>
          <w:sz w:val="24"/>
        </w:rPr>
        <w:t xml:space="preserve"> ACİLEN </w:t>
      </w:r>
      <w:r w:rsidR="00977448" w:rsidRPr="00AC1FEA">
        <w:rPr>
          <w:b/>
          <w:sz w:val="24"/>
        </w:rPr>
        <w:t xml:space="preserve">ÇÖZÜM </w:t>
      </w:r>
      <w:r w:rsidR="00977448">
        <w:rPr>
          <w:b/>
          <w:sz w:val="24"/>
        </w:rPr>
        <w:t xml:space="preserve">BEKLEMEKTEDİR </w:t>
      </w:r>
    </w:p>
    <w:p w:rsidR="00977448" w:rsidRPr="007217CB" w:rsidRDefault="00977448" w:rsidP="00AC1FEA">
      <w:pPr>
        <w:spacing w:after="0" w:line="240" w:lineRule="auto"/>
        <w:jc w:val="both"/>
        <w:rPr>
          <w:sz w:val="16"/>
          <w:szCs w:val="16"/>
        </w:rPr>
      </w:pPr>
    </w:p>
    <w:p w:rsidR="007217CB" w:rsidRPr="00E96755" w:rsidRDefault="007217CB" w:rsidP="007217CB">
      <w:pPr>
        <w:spacing w:after="0" w:line="240" w:lineRule="auto"/>
        <w:ind w:firstLine="426"/>
        <w:jc w:val="both"/>
        <w:rPr>
          <w:sz w:val="24"/>
        </w:rPr>
      </w:pPr>
      <w:r w:rsidRPr="00E96755">
        <w:rPr>
          <w:sz w:val="24"/>
        </w:rPr>
        <w:t>2024 yılı itibarıyla Türkiye’de yaklaşık 5,4 milyon çocuk yoksulluk sınırının altında yaş</w:t>
      </w:r>
      <w:r>
        <w:rPr>
          <w:sz w:val="24"/>
        </w:rPr>
        <w:t>amakta ve b</w:t>
      </w:r>
      <w:r w:rsidRPr="00E96755">
        <w:rPr>
          <w:sz w:val="24"/>
        </w:rPr>
        <w:t xml:space="preserve">u oran Türkiye'deki çocuk nüfusunun </w:t>
      </w:r>
      <w:r>
        <w:rPr>
          <w:sz w:val="24"/>
        </w:rPr>
        <w:t xml:space="preserve">yüzde </w:t>
      </w:r>
      <w:r w:rsidRPr="00E96755">
        <w:rPr>
          <w:sz w:val="24"/>
        </w:rPr>
        <w:t>25'ine tekabül e</w:t>
      </w:r>
      <w:r>
        <w:rPr>
          <w:sz w:val="24"/>
        </w:rPr>
        <w:t xml:space="preserve">tmektedir. </w:t>
      </w:r>
      <w:r w:rsidRPr="00E96755">
        <w:rPr>
          <w:sz w:val="24"/>
        </w:rPr>
        <w:t>Yoksulluk, çocukların yalnızca maddi durumlarını değil, aynı zamanda eğitim, sağlık ve sosyal gelişim gibi birçok alanda geri kalmalarına neden olmaktadır.</w:t>
      </w:r>
      <w:r w:rsidR="00414CB9">
        <w:rPr>
          <w:sz w:val="24"/>
        </w:rPr>
        <w:t xml:space="preserve"> </w:t>
      </w:r>
      <w:r w:rsidRPr="00E96755">
        <w:rPr>
          <w:sz w:val="24"/>
        </w:rPr>
        <w:t xml:space="preserve">Türkiye'de çocuk yoksulluğu, milyonlarca çocuğu doğrudan etkileyen ve ülkenin geleceğini tehdit eden ciddi bir toplumsal sorun olarak varlığını </w:t>
      </w:r>
      <w:r w:rsidR="00414CB9" w:rsidRPr="00E96755">
        <w:rPr>
          <w:sz w:val="24"/>
        </w:rPr>
        <w:t>sürdür</w:t>
      </w:r>
      <w:r w:rsidR="00414CB9">
        <w:rPr>
          <w:sz w:val="24"/>
        </w:rPr>
        <w:t xml:space="preserve">mektedir. </w:t>
      </w:r>
    </w:p>
    <w:p w:rsidR="00AC1FEA" w:rsidRDefault="003E00E8" w:rsidP="00AC1FEA">
      <w:pPr>
        <w:spacing w:after="0" w:line="240" w:lineRule="auto"/>
        <w:ind w:firstLine="357"/>
        <w:jc w:val="both"/>
        <w:rPr>
          <w:sz w:val="24"/>
        </w:rPr>
      </w:pPr>
      <w:r>
        <w:rPr>
          <w:sz w:val="24"/>
        </w:rPr>
        <w:t xml:space="preserve">Eğitim ve öğretimde </w:t>
      </w:r>
      <w:r w:rsidR="00977448">
        <w:rPr>
          <w:sz w:val="24"/>
        </w:rPr>
        <w:t xml:space="preserve">son yıllarda </w:t>
      </w:r>
      <w:r w:rsidRPr="00AC1FEA">
        <w:rPr>
          <w:sz w:val="24"/>
        </w:rPr>
        <w:t>öne</w:t>
      </w:r>
      <w:r w:rsidR="00AC1FEA" w:rsidRPr="00AC1FEA">
        <w:rPr>
          <w:sz w:val="24"/>
        </w:rPr>
        <w:t xml:space="preserve"> çıkan en önemli sorunlardan birisi öğrencilerin o</w:t>
      </w:r>
      <w:r>
        <w:rPr>
          <w:sz w:val="24"/>
        </w:rPr>
        <w:t>kullardaki beslenme sorunudur</w:t>
      </w:r>
      <w:r w:rsidR="00AC1FEA" w:rsidRPr="00AC1FEA">
        <w:rPr>
          <w:sz w:val="24"/>
        </w:rPr>
        <w:t>. Türkiye’de çok sayıda öğr</w:t>
      </w:r>
      <w:r w:rsidR="0007570E">
        <w:rPr>
          <w:sz w:val="24"/>
        </w:rPr>
        <w:t>enci okula kahvaltı yapmadan git</w:t>
      </w:r>
      <w:r w:rsidR="00AC1FEA" w:rsidRPr="00AC1FEA">
        <w:rPr>
          <w:sz w:val="24"/>
        </w:rPr>
        <w:t>mekte, yine birçok öğrencinin okulda yemek yemeden günü tamamladığı ve eve döndüğü görülmektedir. Bu sorun temel ve aci</w:t>
      </w:r>
      <w:r w:rsidR="0007570E">
        <w:rPr>
          <w:sz w:val="24"/>
        </w:rPr>
        <w:t>len çözülmesi gereken bir sorun</w:t>
      </w:r>
      <w:r w:rsidR="00AC1FEA" w:rsidRPr="00AC1FEA">
        <w:rPr>
          <w:sz w:val="24"/>
        </w:rPr>
        <w:t xml:space="preserve">dur. </w:t>
      </w:r>
    </w:p>
    <w:p w:rsidR="00B252C1" w:rsidRDefault="00B252C1" w:rsidP="00B252C1">
      <w:pPr>
        <w:spacing w:after="0" w:line="240" w:lineRule="auto"/>
        <w:ind w:firstLine="357"/>
        <w:jc w:val="both"/>
        <w:rPr>
          <w:sz w:val="24"/>
        </w:rPr>
      </w:pPr>
      <w:r>
        <w:rPr>
          <w:sz w:val="24"/>
        </w:rPr>
        <w:t>S</w:t>
      </w:r>
      <w:r w:rsidRPr="00AC1FEA">
        <w:rPr>
          <w:sz w:val="24"/>
        </w:rPr>
        <w:t xml:space="preserve">ağlıklı beslenme alışkanlığının çocukların </w:t>
      </w:r>
      <w:r>
        <w:rPr>
          <w:sz w:val="24"/>
        </w:rPr>
        <w:t xml:space="preserve">sadece </w:t>
      </w:r>
      <w:r w:rsidRPr="00AC1FEA">
        <w:rPr>
          <w:sz w:val="24"/>
        </w:rPr>
        <w:t>büyüme ve gelişiminde değil</w:t>
      </w:r>
      <w:r>
        <w:rPr>
          <w:sz w:val="24"/>
        </w:rPr>
        <w:t>,</w:t>
      </w:r>
      <w:r w:rsidRPr="00AC1FEA">
        <w:rPr>
          <w:sz w:val="24"/>
        </w:rPr>
        <w:t xml:space="preserve"> okul başarısı üzerinde de </w:t>
      </w:r>
      <w:r>
        <w:rPr>
          <w:sz w:val="24"/>
        </w:rPr>
        <w:t xml:space="preserve">son derece </w:t>
      </w:r>
      <w:r w:rsidRPr="00AC1FEA">
        <w:rPr>
          <w:sz w:val="24"/>
        </w:rPr>
        <w:t xml:space="preserve">etkili olduğu </w:t>
      </w:r>
      <w:r>
        <w:rPr>
          <w:sz w:val="24"/>
        </w:rPr>
        <w:t xml:space="preserve">konusunda çok sayıda bilimsel araştırma vardır. </w:t>
      </w:r>
      <w:r w:rsidRPr="00AC1FEA">
        <w:rPr>
          <w:sz w:val="24"/>
        </w:rPr>
        <w:t>Yetersiz ve dengesiz beslenen </w:t>
      </w:r>
      <w:hyperlink r:id="rId9" w:tgtFrame="_blank" w:history="1">
        <w:r w:rsidRPr="00AC1FEA">
          <w:rPr>
            <w:rStyle w:val="Kpr"/>
            <w:color w:val="000000" w:themeColor="text1"/>
            <w:sz w:val="24"/>
            <w:u w:val="none"/>
          </w:rPr>
          <w:t>öğrenci</w:t>
        </w:r>
      </w:hyperlink>
      <w:r w:rsidRPr="00AC1FEA">
        <w:rPr>
          <w:sz w:val="24"/>
        </w:rPr>
        <w:t>lerin dikkat süreleri kısal</w:t>
      </w:r>
      <w:r>
        <w:rPr>
          <w:sz w:val="24"/>
        </w:rPr>
        <w:t xml:space="preserve">makta, </w:t>
      </w:r>
      <w:r w:rsidRPr="00AC1FEA">
        <w:rPr>
          <w:sz w:val="24"/>
        </w:rPr>
        <w:t>algılamaları azal</w:t>
      </w:r>
      <w:r>
        <w:rPr>
          <w:sz w:val="24"/>
        </w:rPr>
        <w:t xml:space="preserve">makta, </w:t>
      </w:r>
      <w:r w:rsidRPr="00AC1FEA">
        <w:rPr>
          <w:sz w:val="24"/>
        </w:rPr>
        <w:t xml:space="preserve">zaman </w:t>
      </w:r>
      <w:r w:rsidRPr="00AC1FEA">
        <w:rPr>
          <w:color w:val="000000" w:themeColor="text1"/>
          <w:sz w:val="24"/>
        </w:rPr>
        <w:t>zaman </w:t>
      </w:r>
      <w:hyperlink r:id="rId10" w:tgtFrame="_blank" w:history="1">
        <w:r w:rsidRPr="00AC1FEA">
          <w:rPr>
            <w:rStyle w:val="Kpr"/>
            <w:color w:val="000000" w:themeColor="text1"/>
            <w:sz w:val="24"/>
            <w:u w:val="none"/>
          </w:rPr>
          <w:t>öğrenme</w:t>
        </w:r>
        <w:r>
          <w:rPr>
            <w:rStyle w:val="Kpr"/>
            <w:color w:val="000000" w:themeColor="text1"/>
            <w:sz w:val="24"/>
            <w:u w:val="none"/>
          </w:rPr>
          <w:t xml:space="preserve"> </w:t>
        </w:r>
        <w:r w:rsidRPr="00AC1FEA">
          <w:rPr>
            <w:rStyle w:val="Kpr"/>
            <w:color w:val="000000" w:themeColor="text1"/>
            <w:sz w:val="24"/>
            <w:u w:val="none"/>
          </w:rPr>
          <w:t>güçlüğü</w:t>
        </w:r>
      </w:hyperlink>
      <w:r w:rsidRPr="00AC1FEA">
        <w:rPr>
          <w:color w:val="000000" w:themeColor="text1"/>
          <w:sz w:val="24"/>
        </w:rPr>
        <w:t> ve </w:t>
      </w:r>
      <w:hyperlink r:id="rId11" w:tgtFrame="_blank" w:history="1">
        <w:r w:rsidRPr="00AC1FEA">
          <w:rPr>
            <w:rStyle w:val="Kpr"/>
            <w:color w:val="000000" w:themeColor="text1"/>
            <w:sz w:val="24"/>
            <w:u w:val="none"/>
          </w:rPr>
          <w:t>davranış bozuklukları</w:t>
        </w:r>
      </w:hyperlink>
      <w:r w:rsidRPr="00AC1FEA">
        <w:rPr>
          <w:color w:val="000000" w:themeColor="text1"/>
          <w:sz w:val="24"/>
        </w:rPr>
        <w:t> gelişebil</w:t>
      </w:r>
      <w:r>
        <w:rPr>
          <w:color w:val="000000" w:themeColor="text1"/>
          <w:sz w:val="24"/>
        </w:rPr>
        <w:t>mekte ve benzeri nedenlerden dolayı okul</w:t>
      </w:r>
      <w:r w:rsidRPr="00AC1FEA">
        <w:rPr>
          <w:color w:val="000000" w:themeColor="text1"/>
          <w:sz w:val="24"/>
        </w:rPr>
        <w:t xml:space="preserve"> başarıları düşebil</w:t>
      </w:r>
      <w:r>
        <w:rPr>
          <w:color w:val="000000" w:themeColor="text1"/>
          <w:sz w:val="24"/>
        </w:rPr>
        <w:t xml:space="preserve">mektedir. </w:t>
      </w:r>
      <w:r w:rsidRPr="00B252C1">
        <w:rPr>
          <w:sz w:val="24"/>
        </w:rPr>
        <w:t xml:space="preserve">Yetersiz beslenme, çocukların sağlıklı gelişimi ve öğrenme kapasiteleri üzerinde ciddi olumsuz etkiler yaratmaktadır. Dünya genelinde milyonlarca çocuk, yeterli ve dengeli </w:t>
      </w:r>
      <w:r w:rsidRPr="00B252C1">
        <w:rPr>
          <w:sz w:val="24"/>
        </w:rPr>
        <w:lastRenderedPageBreak/>
        <w:t>beslenme imkânlarından mahrum kalmakta, bu durum hem onların bireysel yaşamlarında hem de toplumun genel refahında derin yaralar açmaktadır.</w:t>
      </w:r>
    </w:p>
    <w:p w:rsidR="00E96755" w:rsidRDefault="00B252C1" w:rsidP="00E96755">
      <w:pPr>
        <w:spacing w:after="0" w:line="240" w:lineRule="auto"/>
        <w:ind w:firstLine="357"/>
        <w:jc w:val="both"/>
        <w:rPr>
          <w:sz w:val="24"/>
        </w:rPr>
      </w:pPr>
      <w:r w:rsidRPr="00B252C1">
        <w:rPr>
          <w:sz w:val="24"/>
        </w:rPr>
        <w:t>Dünya Sağlık Örgütü (WHO) verilerine göre, dünya genelinde yaklaşık 144 milyon çocuk kronik yetersiz beslenmeden (bodurluk) etkilenmektedir. Bu oran, çocukların yüzde 21'ine tekabül etmektedir. Aynı zamanda, 47 milyon çocuk akut yetersiz beslenme (zayıflık) sorunu yaşamaktadır. Yetersiz beslenmenin en yüksek olduğu bölgeler arasında Güney Asya ve Sahra Altı Afrika öne çıkmaktadır.</w:t>
      </w:r>
      <w:r>
        <w:rPr>
          <w:sz w:val="24"/>
        </w:rPr>
        <w:t xml:space="preserve"> </w:t>
      </w:r>
      <w:r w:rsidRPr="00B252C1">
        <w:rPr>
          <w:sz w:val="24"/>
        </w:rPr>
        <w:t>Türkiye</w:t>
      </w:r>
      <w:r>
        <w:rPr>
          <w:sz w:val="24"/>
        </w:rPr>
        <w:t>’</w:t>
      </w:r>
      <w:r w:rsidRPr="00B252C1">
        <w:rPr>
          <w:sz w:val="24"/>
        </w:rPr>
        <w:t>de yapılan araştırmalar</w:t>
      </w:r>
      <w:r>
        <w:rPr>
          <w:sz w:val="24"/>
        </w:rPr>
        <w:t xml:space="preserve"> ise </w:t>
      </w:r>
      <w:r w:rsidRPr="00B252C1">
        <w:rPr>
          <w:sz w:val="24"/>
        </w:rPr>
        <w:t xml:space="preserve">çocuklar arasında yetersiz beslenmenin de önemli bir </w:t>
      </w:r>
      <w:r w:rsidR="00E96755">
        <w:rPr>
          <w:sz w:val="24"/>
        </w:rPr>
        <w:t xml:space="preserve">sorun </w:t>
      </w:r>
      <w:r w:rsidRPr="00B252C1">
        <w:rPr>
          <w:sz w:val="24"/>
        </w:rPr>
        <w:t>olduğunu ortaya koymaktadır. TÜİK verilerine göre, Türkiye'de okul çağındaki çocukların yüzde 8,5’i yetersiz kiloya sahiptir. Ayrıca, çocukların yüzde 6’sı ise aşırı zayıflık sorunu ile karşı karşıya</w:t>
      </w:r>
      <w:r w:rsidR="00E96755">
        <w:rPr>
          <w:sz w:val="24"/>
        </w:rPr>
        <w:t xml:space="preserve">dır. </w:t>
      </w:r>
      <w:r w:rsidRPr="00B252C1">
        <w:rPr>
          <w:sz w:val="24"/>
        </w:rPr>
        <w:t>Özellikle düşük gelirli hanelerde bu oranların daha yüksek</w:t>
      </w:r>
      <w:r w:rsidR="00E96755">
        <w:rPr>
          <w:sz w:val="24"/>
        </w:rPr>
        <w:t xml:space="preserve">tir. </w:t>
      </w:r>
    </w:p>
    <w:p w:rsidR="00E96755" w:rsidRDefault="00E96755" w:rsidP="00E96755">
      <w:pPr>
        <w:spacing w:after="0" w:line="240" w:lineRule="auto"/>
        <w:ind w:firstLine="357"/>
        <w:jc w:val="both"/>
        <w:rPr>
          <w:sz w:val="24"/>
        </w:rPr>
      </w:pPr>
      <w:r w:rsidRPr="00E96755">
        <w:rPr>
          <w:sz w:val="24"/>
        </w:rPr>
        <w:t>2024 yılı verilerine göre, yaklaşık 6,5 milyon çocuk gıda güvencesizliği nedeniyle yeterli ve dengeli beslenem</w:t>
      </w:r>
      <w:r>
        <w:rPr>
          <w:sz w:val="24"/>
        </w:rPr>
        <w:t xml:space="preserve">emektedir. </w:t>
      </w:r>
      <w:r w:rsidRPr="00E96755">
        <w:rPr>
          <w:sz w:val="24"/>
        </w:rPr>
        <w:t>Bu durum, çocukların fiziksel ve zihinsel gelişimlerini olumsuz etkilerken, özellikle protein ağırlıklı gıdalara erişimlerinin oldukça kısıtlıdır. Türkiye İstatistik Kurumu’nun (TÜİK) verilerine göre, Türkiye'deki çocukların yalnızca %12,7'si her gün et, tavuk veya balık tüketebiliyor. Buna karşılık, karbonhidrat ağırlıklı beslenme yaygın ve çocukların önemli bir kısmı şekerli gıdalarla besleniyor.</w:t>
      </w:r>
      <w:r>
        <w:rPr>
          <w:sz w:val="24"/>
        </w:rPr>
        <w:t xml:space="preserve"> </w:t>
      </w:r>
      <w:r w:rsidRPr="00E96755">
        <w:rPr>
          <w:sz w:val="24"/>
        </w:rPr>
        <w:t xml:space="preserve">OECD verilerine göre, Türkiye'de çocuk yoksulluğu oranı </w:t>
      </w:r>
      <w:r>
        <w:rPr>
          <w:sz w:val="24"/>
        </w:rPr>
        <w:t xml:space="preserve">yüzde </w:t>
      </w:r>
      <w:r w:rsidRPr="00E96755">
        <w:rPr>
          <w:sz w:val="24"/>
        </w:rPr>
        <w:t>22,4 ile en yüksek seviyelerde</w:t>
      </w:r>
      <w:r>
        <w:rPr>
          <w:sz w:val="24"/>
        </w:rPr>
        <w:t xml:space="preserve">dir. </w:t>
      </w:r>
      <w:r w:rsidRPr="00E96755">
        <w:rPr>
          <w:sz w:val="24"/>
        </w:rPr>
        <w:t xml:space="preserve">Bu oran, OECD ortalaması olan </w:t>
      </w:r>
      <w:r>
        <w:rPr>
          <w:sz w:val="24"/>
        </w:rPr>
        <w:t xml:space="preserve">yüzde </w:t>
      </w:r>
      <w:r w:rsidRPr="00E96755">
        <w:rPr>
          <w:sz w:val="24"/>
        </w:rPr>
        <w:t>12,4’ün oldukça üzerinde</w:t>
      </w:r>
      <w:r>
        <w:rPr>
          <w:sz w:val="24"/>
        </w:rPr>
        <w:t xml:space="preserve">dir. </w:t>
      </w:r>
      <w:r w:rsidRPr="00E96755">
        <w:rPr>
          <w:sz w:val="24"/>
        </w:rPr>
        <w:t>Bu durum, çocukların eğitimden kopma ve erken yaşta çalışmaya zorlanma riskini artırıyor. TÜİK verilerine göre, 5-17 yaş grubundaki yaklaşık 720 bin çocuk ekonomik faaliyetlerde çalışıyor. Ancak, İşçi Sağlığı ve İş Güvenliği Meclisi'ne göre, bu sayı yaz aylarında 5 milyona kadar çık</w:t>
      </w:r>
      <w:r>
        <w:rPr>
          <w:sz w:val="24"/>
        </w:rPr>
        <w:t xml:space="preserve">maktadır. </w:t>
      </w:r>
    </w:p>
    <w:p w:rsidR="00E96755" w:rsidRDefault="00B252C1" w:rsidP="00E96755">
      <w:pPr>
        <w:spacing w:after="0" w:line="240" w:lineRule="auto"/>
        <w:ind w:firstLine="357"/>
        <w:jc w:val="both"/>
        <w:rPr>
          <w:sz w:val="24"/>
        </w:rPr>
      </w:pPr>
      <w:r w:rsidRPr="00B252C1">
        <w:rPr>
          <w:sz w:val="24"/>
        </w:rPr>
        <w:t>Yeterli beslenmeyen çocuklar, dikkat eksikliği, yorgunluk ve öğrenme güçlükleri gibi problemlerle karşı karşıya kalmaktadır. Yapılan bir araştırmada, yetersiz beslenen çocukların, yeterli beslenen yaşıtlarına göre 20 puana kadar daha düşük IQ oranlarına sahip olabileceği belirlenmiştir.</w:t>
      </w:r>
      <w:r>
        <w:rPr>
          <w:sz w:val="24"/>
        </w:rPr>
        <w:t xml:space="preserve"> </w:t>
      </w:r>
      <w:r w:rsidRPr="00B252C1">
        <w:rPr>
          <w:sz w:val="24"/>
        </w:rPr>
        <w:t xml:space="preserve">Bir başka çalışma, yetersiz beslenen çocukların okulda devamsızlık yapma ihtimallerinin </w:t>
      </w:r>
      <w:r w:rsidR="00E96755">
        <w:rPr>
          <w:sz w:val="24"/>
        </w:rPr>
        <w:t xml:space="preserve">yüzde </w:t>
      </w:r>
      <w:r w:rsidRPr="00B252C1">
        <w:rPr>
          <w:sz w:val="24"/>
        </w:rPr>
        <w:t xml:space="preserve">15 daha yüksek olduğunu ve bu çocukların mezun olma oranlarının da </w:t>
      </w:r>
      <w:r w:rsidR="00E96755">
        <w:rPr>
          <w:sz w:val="24"/>
        </w:rPr>
        <w:t xml:space="preserve">yüzde </w:t>
      </w:r>
      <w:r w:rsidRPr="00B252C1">
        <w:rPr>
          <w:sz w:val="24"/>
        </w:rPr>
        <w:t>25 oranında daha düşük olduğunu göstermektedir. Bu durum, ilerleyen yaşlarda düşük gelirli işlerde çalışmaları ve sosyoekonomik olarak dezavantajlı bir konumda kalmaları ile sonuçlanmaktadır.</w:t>
      </w:r>
    </w:p>
    <w:p w:rsidR="00B252C1" w:rsidRDefault="00B252C1" w:rsidP="005818BC">
      <w:pPr>
        <w:spacing w:after="0" w:line="240" w:lineRule="auto"/>
        <w:ind w:firstLine="357"/>
        <w:jc w:val="both"/>
        <w:rPr>
          <w:sz w:val="24"/>
        </w:rPr>
      </w:pPr>
      <w:r w:rsidRPr="00B252C1">
        <w:rPr>
          <w:sz w:val="24"/>
        </w:rPr>
        <w:t>Türkiye</w:t>
      </w:r>
      <w:r>
        <w:rPr>
          <w:sz w:val="24"/>
        </w:rPr>
        <w:t>’</w:t>
      </w:r>
      <w:r w:rsidRPr="00B252C1">
        <w:rPr>
          <w:sz w:val="24"/>
        </w:rPr>
        <w:t>de ve dünyada uygulanan okul beslenme programları, çocukların günlük besin ihtiyaçlarını karşılamada önemli bir rol oynayabilir. Bu tür programların yaygınlaştırılması, özellikle düşük gelirli bölgelerde yetersiz beslenmenin azaltılmasında etkili olacaktır.</w:t>
      </w:r>
      <w:r>
        <w:rPr>
          <w:sz w:val="24"/>
        </w:rPr>
        <w:t xml:space="preserve"> </w:t>
      </w:r>
      <w:r w:rsidRPr="00B252C1">
        <w:rPr>
          <w:sz w:val="24"/>
        </w:rPr>
        <w:t xml:space="preserve">Özellikle okul yemek programlarının </w:t>
      </w:r>
      <w:r w:rsidR="00E96755">
        <w:rPr>
          <w:sz w:val="24"/>
        </w:rPr>
        <w:t>oluşturulması</w:t>
      </w:r>
      <w:r w:rsidRPr="00B252C1">
        <w:rPr>
          <w:sz w:val="24"/>
        </w:rPr>
        <w:t>, bu alandaki devlet yatırımlarının artırılması ve toplumsal bilinçlendirme kampanyalarının yaygınlaştırılması gerekmektedir. Eğitim ve sağlık politikalarının bütüncül bir yaklaşımla ele alınması, geleceğin nesillerinin hem bedensel hem de zihinsel gelişimlerini destekleyecektir.</w:t>
      </w:r>
      <w:r>
        <w:rPr>
          <w:sz w:val="24"/>
        </w:rPr>
        <w:t xml:space="preserve"> </w:t>
      </w:r>
    </w:p>
    <w:p w:rsidR="00414CB9" w:rsidRDefault="00414CB9" w:rsidP="00414CB9">
      <w:pPr>
        <w:spacing w:after="0" w:line="240" w:lineRule="auto"/>
        <w:jc w:val="both"/>
        <w:rPr>
          <w:sz w:val="24"/>
        </w:rPr>
      </w:pPr>
    </w:p>
    <w:p w:rsidR="00414CB9" w:rsidRDefault="00414CB9" w:rsidP="00414CB9">
      <w:pPr>
        <w:spacing w:after="0" w:line="240" w:lineRule="auto"/>
        <w:rPr>
          <w:b/>
          <w:sz w:val="24"/>
        </w:rPr>
      </w:pPr>
      <w:bookmarkStart w:id="1" w:name="_Hlk144818421"/>
      <w:r w:rsidRPr="00A80FF5">
        <w:rPr>
          <w:b/>
          <w:sz w:val="24"/>
        </w:rPr>
        <w:t>ANADİLİNDE EĞİTİM</w:t>
      </w:r>
      <w:r>
        <w:rPr>
          <w:b/>
          <w:sz w:val="24"/>
        </w:rPr>
        <w:t xml:space="preserve"> SORUNU ÇÖZÜM BEKLEMEKTEDİR</w:t>
      </w:r>
    </w:p>
    <w:p w:rsidR="00414CB9" w:rsidRPr="007217CB" w:rsidRDefault="00414CB9" w:rsidP="00414CB9">
      <w:pPr>
        <w:spacing w:after="0" w:line="240" w:lineRule="auto"/>
        <w:rPr>
          <w:b/>
          <w:sz w:val="16"/>
          <w:szCs w:val="16"/>
        </w:rPr>
      </w:pPr>
    </w:p>
    <w:p w:rsidR="00414CB9" w:rsidRPr="00A80FF5" w:rsidRDefault="00414CB9" w:rsidP="00414CB9">
      <w:pPr>
        <w:spacing w:after="0" w:line="240" w:lineRule="auto"/>
        <w:ind w:firstLine="426"/>
        <w:jc w:val="both"/>
        <w:rPr>
          <w:sz w:val="24"/>
          <w:szCs w:val="24"/>
        </w:rPr>
      </w:pPr>
      <w:r w:rsidRPr="00A80FF5">
        <w:rPr>
          <w:rStyle w:val="FontStyle17"/>
          <w:rFonts w:ascii="Calibri" w:hAnsi="Calibri"/>
          <w:sz w:val="24"/>
          <w:szCs w:val="24"/>
        </w:rPr>
        <w:t>Genel olarak e</w:t>
      </w:r>
      <w:r w:rsidRPr="00A80FF5">
        <w:rPr>
          <w:rStyle w:val="FontStyle16"/>
          <w:rFonts w:ascii="Calibri" w:hAnsi="Calibri"/>
          <w:sz w:val="24"/>
          <w:szCs w:val="24"/>
        </w:rPr>
        <w:t>ğ</w:t>
      </w:r>
      <w:r w:rsidRPr="00A80FF5">
        <w:rPr>
          <w:rStyle w:val="FontStyle17"/>
          <w:rFonts w:ascii="Calibri" w:hAnsi="Calibri"/>
          <w:sz w:val="24"/>
          <w:szCs w:val="24"/>
        </w:rPr>
        <w:t>itimin, özel olarak ana dilde e</w:t>
      </w:r>
      <w:r w:rsidRPr="00A80FF5">
        <w:rPr>
          <w:rStyle w:val="FontStyle16"/>
          <w:rFonts w:ascii="Calibri" w:hAnsi="Calibri"/>
          <w:sz w:val="24"/>
          <w:szCs w:val="24"/>
        </w:rPr>
        <w:t>ğ</w:t>
      </w:r>
      <w:r w:rsidRPr="00A80FF5">
        <w:rPr>
          <w:rStyle w:val="FontStyle17"/>
          <w:rFonts w:ascii="Calibri" w:hAnsi="Calibri"/>
          <w:sz w:val="24"/>
          <w:szCs w:val="24"/>
        </w:rPr>
        <w:t>itimin temel bir insan hakkı oldu</w:t>
      </w:r>
      <w:r w:rsidRPr="00A80FF5">
        <w:rPr>
          <w:rStyle w:val="FontStyle16"/>
          <w:rFonts w:ascii="Calibri" w:hAnsi="Calibri"/>
          <w:sz w:val="24"/>
          <w:szCs w:val="24"/>
        </w:rPr>
        <w:t>ğ</w:t>
      </w:r>
      <w:r w:rsidRPr="00A80FF5">
        <w:rPr>
          <w:rStyle w:val="FontStyle17"/>
          <w:rFonts w:ascii="Calibri" w:hAnsi="Calibri"/>
          <w:sz w:val="24"/>
          <w:szCs w:val="24"/>
        </w:rPr>
        <w:t>u görü</w:t>
      </w:r>
      <w:r w:rsidRPr="00A80FF5">
        <w:rPr>
          <w:rStyle w:val="FontStyle16"/>
          <w:rFonts w:ascii="Calibri" w:hAnsi="Calibri"/>
          <w:sz w:val="24"/>
          <w:szCs w:val="24"/>
        </w:rPr>
        <w:t>ş</w:t>
      </w:r>
      <w:r w:rsidRPr="00A80FF5">
        <w:rPr>
          <w:rStyle w:val="FontStyle17"/>
          <w:rFonts w:ascii="Calibri" w:hAnsi="Calibri"/>
          <w:sz w:val="24"/>
          <w:szCs w:val="24"/>
        </w:rPr>
        <w:t>ü, dünya çapında kabul görmü</w:t>
      </w:r>
      <w:r w:rsidRPr="00A80FF5">
        <w:rPr>
          <w:rStyle w:val="FontStyle16"/>
          <w:rFonts w:ascii="Calibri" w:hAnsi="Calibri"/>
          <w:sz w:val="24"/>
          <w:szCs w:val="24"/>
        </w:rPr>
        <w:t xml:space="preserve">ş, </w:t>
      </w:r>
      <w:r w:rsidRPr="00A80FF5">
        <w:rPr>
          <w:rStyle w:val="FontStyle17"/>
          <w:rFonts w:ascii="Calibri" w:hAnsi="Calibri"/>
          <w:sz w:val="24"/>
          <w:szCs w:val="24"/>
        </w:rPr>
        <w:t>Ba</w:t>
      </w:r>
      <w:r w:rsidRPr="00A80FF5">
        <w:rPr>
          <w:rStyle w:val="FontStyle16"/>
          <w:rFonts w:ascii="Calibri" w:hAnsi="Calibri"/>
          <w:sz w:val="24"/>
          <w:szCs w:val="24"/>
        </w:rPr>
        <w:t>ş</w:t>
      </w:r>
      <w:r w:rsidRPr="00A80FF5">
        <w:rPr>
          <w:rStyle w:val="FontStyle17"/>
          <w:rFonts w:ascii="Calibri" w:hAnsi="Calibri"/>
          <w:sz w:val="24"/>
          <w:szCs w:val="24"/>
        </w:rPr>
        <w:t>ta Birle</w:t>
      </w:r>
      <w:r w:rsidRPr="00A80FF5">
        <w:rPr>
          <w:rStyle w:val="FontStyle16"/>
          <w:rFonts w:ascii="Calibri" w:hAnsi="Calibri"/>
          <w:sz w:val="24"/>
          <w:szCs w:val="24"/>
        </w:rPr>
        <w:t>ş</w:t>
      </w:r>
      <w:r w:rsidRPr="00A80FF5">
        <w:rPr>
          <w:rStyle w:val="FontStyle17"/>
          <w:rFonts w:ascii="Calibri" w:hAnsi="Calibri"/>
          <w:sz w:val="24"/>
          <w:szCs w:val="24"/>
        </w:rPr>
        <w:t>mi</w:t>
      </w:r>
      <w:r w:rsidRPr="00A80FF5">
        <w:rPr>
          <w:rStyle w:val="FontStyle16"/>
          <w:rFonts w:ascii="Calibri" w:hAnsi="Calibri"/>
          <w:sz w:val="24"/>
          <w:szCs w:val="24"/>
        </w:rPr>
        <w:t xml:space="preserve">ş </w:t>
      </w:r>
      <w:r w:rsidRPr="00A80FF5">
        <w:rPr>
          <w:rStyle w:val="FontStyle17"/>
          <w:rFonts w:ascii="Calibri" w:hAnsi="Calibri"/>
          <w:sz w:val="24"/>
          <w:szCs w:val="24"/>
        </w:rPr>
        <w:t>Milletler olmak üzere çok sayıda uluslararası örgütün kararlarıyla da kabul edilmi</w:t>
      </w:r>
      <w:r w:rsidRPr="00A80FF5">
        <w:rPr>
          <w:rStyle w:val="FontStyle16"/>
          <w:rFonts w:ascii="Calibri" w:hAnsi="Calibri"/>
          <w:sz w:val="24"/>
          <w:szCs w:val="24"/>
        </w:rPr>
        <w:t>ş</w:t>
      </w:r>
      <w:r w:rsidRPr="00A80FF5">
        <w:rPr>
          <w:rStyle w:val="FontStyle17"/>
          <w:rFonts w:ascii="Calibri" w:hAnsi="Calibri"/>
          <w:sz w:val="24"/>
          <w:szCs w:val="24"/>
        </w:rPr>
        <w:t>tir. Cinsiyeti, etnik ve dinsel kimli</w:t>
      </w:r>
      <w:r w:rsidRPr="00A80FF5">
        <w:rPr>
          <w:rStyle w:val="FontStyle16"/>
          <w:rFonts w:ascii="Calibri" w:hAnsi="Calibri"/>
          <w:sz w:val="24"/>
          <w:szCs w:val="24"/>
        </w:rPr>
        <w:t>ğ</w:t>
      </w:r>
      <w:r w:rsidRPr="00A80FF5">
        <w:rPr>
          <w:rStyle w:val="FontStyle17"/>
          <w:rFonts w:ascii="Calibri" w:hAnsi="Calibri"/>
          <w:sz w:val="24"/>
          <w:szCs w:val="24"/>
        </w:rPr>
        <w:t>i ne olursa olsun herkes; sadece insan oldu</w:t>
      </w:r>
      <w:r w:rsidRPr="00A80FF5">
        <w:rPr>
          <w:rStyle w:val="FontStyle16"/>
          <w:rFonts w:ascii="Calibri" w:hAnsi="Calibri"/>
          <w:sz w:val="24"/>
          <w:szCs w:val="24"/>
        </w:rPr>
        <w:t>ğ</w:t>
      </w:r>
      <w:r w:rsidRPr="00A80FF5">
        <w:rPr>
          <w:rStyle w:val="FontStyle17"/>
          <w:rFonts w:ascii="Calibri" w:hAnsi="Calibri"/>
          <w:sz w:val="24"/>
          <w:szCs w:val="24"/>
        </w:rPr>
        <w:t>u için, kendini geli</w:t>
      </w:r>
      <w:r w:rsidRPr="00A80FF5">
        <w:rPr>
          <w:rStyle w:val="FontStyle16"/>
          <w:rFonts w:ascii="Calibri" w:hAnsi="Calibri"/>
          <w:sz w:val="24"/>
          <w:szCs w:val="24"/>
        </w:rPr>
        <w:t>ş</w:t>
      </w:r>
      <w:r w:rsidRPr="00A80FF5">
        <w:rPr>
          <w:rStyle w:val="FontStyle17"/>
          <w:rFonts w:ascii="Calibri" w:hAnsi="Calibri"/>
          <w:sz w:val="24"/>
          <w:szCs w:val="24"/>
        </w:rPr>
        <w:t>tirme, kendini olu</w:t>
      </w:r>
      <w:r w:rsidRPr="00A80FF5">
        <w:rPr>
          <w:rStyle w:val="FontStyle16"/>
          <w:rFonts w:ascii="Calibri" w:hAnsi="Calibri"/>
          <w:sz w:val="24"/>
          <w:szCs w:val="24"/>
        </w:rPr>
        <w:t>ş</w:t>
      </w:r>
      <w:r w:rsidRPr="00A80FF5">
        <w:rPr>
          <w:rStyle w:val="FontStyle17"/>
          <w:rFonts w:ascii="Calibri" w:hAnsi="Calibri"/>
          <w:sz w:val="24"/>
          <w:szCs w:val="24"/>
        </w:rPr>
        <w:t xml:space="preserve">turma hakkına sahiptir. </w:t>
      </w:r>
      <w:r w:rsidRPr="00A80FF5">
        <w:rPr>
          <w:rStyle w:val="FontStyle16"/>
          <w:rFonts w:ascii="Calibri" w:hAnsi="Calibri"/>
          <w:sz w:val="24"/>
          <w:szCs w:val="24"/>
        </w:rPr>
        <w:t>İ</w:t>
      </w:r>
      <w:r w:rsidRPr="00A80FF5">
        <w:rPr>
          <w:rStyle w:val="FontStyle17"/>
          <w:rFonts w:ascii="Calibri" w:hAnsi="Calibri"/>
          <w:sz w:val="24"/>
          <w:szCs w:val="24"/>
        </w:rPr>
        <w:t>nsanın var olu</w:t>
      </w:r>
      <w:r w:rsidRPr="00A80FF5">
        <w:rPr>
          <w:rStyle w:val="FontStyle16"/>
          <w:rFonts w:ascii="Calibri" w:hAnsi="Calibri"/>
          <w:sz w:val="24"/>
          <w:szCs w:val="24"/>
        </w:rPr>
        <w:t>ş</w:t>
      </w:r>
      <w:r w:rsidRPr="00A80FF5">
        <w:rPr>
          <w:rStyle w:val="FontStyle17"/>
          <w:rFonts w:ascii="Calibri" w:hAnsi="Calibri"/>
          <w:sz w:val="24"/>
          <w:szCs w:val="24"/>
        </w:rPr>
        <w:t>unun ve tüm yönleriyle geli</w:t>
      </w:r>
      <w:r w:rsidRPr="00A80FF5">
        <w:rPr>
          <w:rStyle w:val="FontStyle16"/>
          <w:rFonts w:ascii="Calibri" w:hAnsi="Calibri"/>
          <w:sz w:val="24"/>
          <w:szCs w:val="24"/>
        </w:rPr>
        <w:t>ş</w:t>
      </w:r>
      <w:r w:rsidRPr="00A80FF5">
        <w:rPr>
          <w:rStyle w:val="FontStyle17"/>
          <w:rFonts w:ascii="Calibri" w:hAnsi="Calibri"/>
          <w:sz w:val="24"/>
          <w:szCs w:val="24"/>
        </w:rPr>
        <w:t>iminin olanaklı kılınması ancak e</w:t>
      </w:r>
      <w:r w:rsidRPr="00A80FF5">
        <w:rPr>
          <w:rStyle w:val="FontStyle16"/>
          <w:rFonts w:ascii="Calibri" w:hAnsi="Calibri"/>
          <w:sz w:val="24"/>
          <w:szCs w:val="24"/>
        </w:rPr>
        <w:t>ğ</w:t>
      </w:r>
      <w:r w:rsidRPr="00A80FF5">
        <w:rPr>
          <w:rStyle w:val="FontStyle17"/>
          <w:rFonts w:ascii="Calibri" w:hAnsi="Calibri"/>
          <w:sz w:val="24"/>
          <w:szCs w:val="24"/>
        </w:rPr>
        <w:t>itimin-anadilinde e</w:t>
      </w:r>
      <w:r w:rsidRPr="00A80FF5">
        <w:rPr>
          <w:rStyle w:val="FontStyle16"/>
          <w:rFonts w:ascii="Calibri" w:hAnsi="Calibri"/>
          <w:sz w:val="24"/>
          <w:szCs w:val="24"/>
        </w:rPr>
        <w:t>ğ</w:t>
      </w:r>
      <w:r w:rsidRPr="00A80FF5">
        <w:rPr>
          <w:rStyle w:val="FontStyle17"/>
          <w:rFonts w:ascii="Calibri" w:hAnsi="Calibri"/>
          <w:sz w:val="24"/>
          <w:szCs w:val="24"/>
        </w:rPr>
        <w:t>itimin kendi ba</w:t>
      </w:r>
      <w:r w:rsidRPr="00A80FF5">
        <w:rPr>
          <w:rStyle w:val="FontStyle16"/>
          <w:rFonts w:ascii="Calibri" w:hAnsi="Calibri"/>
          <w:sz w:val="24"/>
          <w:szCs w:val="24"/>
        </w:rPr>
        <w:t>ş</w:t>
      </w:r>
      <w:r w:rsidRPr="00A80FF5">
        <w:rPr>
          <w:rStyle w:val="FontStyle17"/>
          <w:rFonts w:ascii="Calibri" w:hAnsi="Calibri"/>
          <w:sz w:val="24"/>
          <w:szCs w:val="24"/>
        </w:rPr>
        <w:t>ına birincil bir amaç olarak algılanmasıyla mümkündür.</w:t>
      </w:r>
    </w:p>
    <w:p w:rsidR="00414CB9" w:rsidRDefault="00414CB9" w:rsidP="00414CB9">
      <w:pPr>
        <w:spacing w:after="0" w:line="240" w:lineRule="auto"/>
        <w:ind w:firstLine="426"/>
        <w:jc w:val="both"/>
        <w:rPr>
          <w:sz w:val="24"/>
          <w:szCs w:val="24"/>
        </w:rPr>
      </w:pPr>
      <w:r w:rsidRPr="00A80FF5">
        <w:rPr>
          <w:sz w:val="24"/>
          <w:szCs w:val="24"/>
        </w:rPr>
        <w:t xml:space="preserve">Anadilinde eğitim, çocukların zihinsel gelişimlerinin, öğrenme yeteneklerinin ve sağlıklı bir kimlik edinmelerinin olmazsa olmaz koşullarındandır ve pedagoji biliminin temel ilkesidir. İlköğretim çağına kadar kendi anadili ile dünyayı ve çevresini tanıyan çocuğun, herhangi bir geçiş süreci yaşamaksızın yabancısı olduğu bir dil ile eğitime başlaması, pedagojik açıdan kabul edilmez bir durumdur. Bireylerin kendi anadillerinde eğitim hakkından yoksun bırakılması, çocukluktan itibaren zihinsel gelişimi ve kimlik edinme sürecini olumsuz etkilemektedir.  </w:t>
      </w:r>
    </w:p>
    <w:p w:rsidR="00414CB9" w:rsidRDefault="00414CB9" w:rsidP="00414CB9">
      <w:pPr>
        <w:spacing w:after="0" w:line="240" w:lineRule="auto"/>
        <w:ind w:firstLine="426"/>
        <w:jc w:val="both"/>
        <w:rPr>
          <w:sz w:val="24"/>
          <w:szCs w:val="24"/>
        </w:rPr>
      </w:pPr>
      <w:r>
        <w:rPr>
          <w:sz w:val="24"/>
          <w:szCs w:val="24"/>
        </w:rPr>
        <w:lastRenderedPageBreak/>
        <w:t xml:space="preserve">Eylül 2012’den itibaren “Yaşayan Dil ve Lehçeler” adı altında getirilen seçmeli ders uygulamasının yetersiz olduğu geçtiğimiz yıllar içinde görülmüştür. </w:t>
      </w:r>
      <w:r w:rsidRPr="00254E16">
        <w:rPr>
          <w:sz w:val="24"/>
          <w:szCs w:val="24"/>
        </w:rPr>
        <w:t>Gelinen süreçte hiçbir altyapı çalışması yapılmadan seçmeli derslerin talep karşılığında açılması gerekirken, okul yönetimleri yasal bir hak olmasına rağmen öğrencilerin özgürce dilediği dersleri seçmesine zorluk çıkarmaktadır. Okul idaresi yeterli bilgilendirmede bulunmadığı için veliler yanlış yönlendirilirken, velilere ‘yeterli sayıda başvuru yok’ ya da ‘bu dersin eğitimini verecek öğretmen yok’ denilerek bu tercihlerinden vazgeçmeleri sağlan</w:t>
      </w:r>
      <w:r>
        <w:rPr>
          <w:sz w:val="24"/>
          <w:szCs w:val="24"/>
        </w:rPr>
        <w:t xml:space="preserve">maktadır. </w:t>
      </w:r>
      <w:r w:rsidRPr="00254E16">
        <w:rPr>
          <w:sz w:val="24"/>
          <w:szCs w:val="24"/>
        </w:rPr>
        <w:t xml:space="preserve">Ailelerin ısrarlı talepleri üzerine </w:t>
      </w:r>
      <w:r>
        <w:rPr>
          <w:sz w:val="24"/>
          <w:szCs w:val="24"/>
        </w:rPr>
        <w:t xml:space="preserve">örneğin </w:t>
      </w:r>
      <w:r w:rsidRPr="00254E16">
        <w:rPr>
          <w:sz w:val="24"/>
          <w:szCs w:val="24"/>
        </w:rPr>
        <w:t>Kürtçe öğretmen ataması yapılması yerine Kürtçe bilen branş öğretmenlere ek ders verilerek sorun geçiştiril</w:t>
      </w:r>
      <w:r>
        <w:rPr>
          <w:sz w:val="24"/>
          <w:szCs w:val="24"/>
        </w:rPr>
        <w:t xml:space="preserve">mektedir. </w:t>
      </w:r>
    </w:p>
    <w:p w:rsidR="00414CB9" w:rsidRDefault="00414CB9" w:rsidP="00414CB9">
      <w:pPr>
        <w:spacing w:after="0" w:line="240" w:lineRule="auto"/>
        <w:ind w:firstLine="426"/>
        <w:jc w:val="both"/>
        <w:rPr>
          <w:rFonts w:cstheme="minorHAnsi"/>
          <w:sz w:val="24"/>
          <w:szCs w:val="24"/>
        </w:rPr>
      </w:pPr>
      <w:r w:rsidRPr="007A46DD">
        <w:rPr>
          <w:rFonts w:cstheme="minorHAnsi"/>
          <w:sz w:val="24"/>
          <w:szCs w:val="24"/>
        </w:rPr>
        <w:t>“Yaşayan Diller ve Lehçeler” dersi, ortaokul 5, 6, 7 ve 8. sınıflarda sunulmaktadır. Bu ders kapsamında öğrencilere Kürtçe (Kurmancî ve Zazakî), Adığece, Abazaca, Lazca, Gürcüce, Boşnakça ve Arnavutça gibi çeşitli dillerde eğitim imkânı sağlanmaktadır. "Yaşayan Dil ve Lehçeler" dersi kapsamında istihdam edilen öğretmen sayısı net olarak belirtilmemekle birlikte, 2024 atama döneminde belirli bölgelerde bu alanda öğretmen atamaları yapılmıştır. Özellikle Kürtçe (Kurmançi ve Zazaki), Lazca ve Arapça gibi lehçeler için öğretmenler atanmıştır. Bu alanda 2024 yılı itibarıyla atanan öğretmenlerin sayısı sınırlıdır ve atamalar genellikle Doğu ve Güneydoğu Anadolu bölgelerinde yoğunlaşmaktadır. Atanan öğretmen sayısı her bir okul veya merkez için genellikle bir öğretmen olacak şekilde belirlenmiştir​</w:t>
      </w:r>
      <w:r>
        <w:rPr>
          <w:rFonts w:cstheme="minorHAnsi"/>
          <w:sz w:val="24"/>
          <w:szCs w:val="24"/>
        </w:rPr>
        <w:t xml:space="preserve"> </w:t>
      </w:r>
    </w:p>
    <w:p w:rsidR="00414CB9" w:rsidRPr="007A46DD" w:rsidRDefault="00414CB9" w:rsidP="00414CB9">
      <w:pPr>
        <w:spacing w:after="0" w:line="240" w:lineRule="auto"/>
        <w:ind w:firstLine="426"/>
        <w:jc w:val="both"/>
        <w:rPr>
          <w:rFonts w:cstheme="minorHAnsi"/>
          <w:sz w:val="24"/>
          <w:szCs w:val="24"/>
        </w:rPr>
      </w:pPr>
      <w:r w:rsidRPr="007A46DD">
        <w:rPr>
          <w:rFonts w:cstheme="minorHAnsi"/>
          <w:sz w:val="24"/>
          <w:szCs w:val="24"/>
        </w:rPr>
        <w:t xml:space="preserve">MEB bünyesinde görev yapan toplam Kürtçe öğretmen sayısı 2024 itibarıyla 132’dir. Bu öğretmenlerin bir kısmı Kürtçenin </w:t>
      </w:r>
      <w:r w:rsidRPr="000C74D9">
        <w:rPr>
          <w:rFonts w:eastAsia="Times New Roman" w:cstheme="minorHAnsi"/>
          <w:sz w:val="24"/>
          <w:szCs w:val="24"/>
          <w:lang w:eastAsia="tr-TR"/>
        </w:rPr>
        <w:t>Kurmancî</w:t>
      </w:r>
      <w:r w:rsidRPr="007A46DD">
        <w:rPr>
          <w:rFonts w:cstheme="minorHAnsi"/>
          <w:sz w:val="24"/>
          <w:szCs w:val="24"/>
        </w:rPr>
        <w:t xml:space="preserve"> lehçesinde, bir kısmı ise Zazak</w:t>
      </w:r>
      <w:r w:rsidRPr="000C74D9">
        <w:rPr>
          <w:rFonts w:eastAsia="Times New Roman" w:cstheme="minorHAnsi"/>
          <w:sz w:val="24"/>
          <w:szCs w:val="24"/>
          <w:lang w:eastAsia="tr-TR"/>
        </w:rPr>
        <w:t>î</w:t>
      </w:r>
      <w:r w:rsidRPr="007A46DD">
        <w:rPr>
          <w:rFonts w:cstheme="minorHAnsi"/>
          <w:sz w:val="24"/>
          <w:szCs w:val="24"/>
        </w:rPr>
        <w:t xml:space="preserve"> lehçesinde eğitim vermektedir. Son yıllarda Kürtçe öğretmeni kadroları artırılmış olsa da bu sayının hala yeterli değildir. Geçtiğimiz </w:t>
      </w:r>
      <w:r w:rsidRPr="000C74D9">
        <w:rPr>
          <w:rFonts w:eastAsia="Times New Roman" w:cstheme="minorHAnsi"/>
          <w:sz w:val="24"/>
          <w:szCs w:val="24"/>
          <w:lang w:eastAsia="tr-TR"/>
        </w:rPr>
        <w:t xml:space="preserve">eğitim öğretim yılında, yaklaşık 20 bin öğrenci </w:t>
      </w:r>
      <w:r w:rsidRPr="007A46DD">
        <w:rPr>
          <w:rFonts w:cstheme="minorHAnsi"/>
          <w:sz w:val="24"/>
          <w:szCs w:val="24"/>
        </w:rPr>
        <w:t xml:space="preserve">seçmeli Kürtçe </w:t>
      </w:r>
      <w:r w:rsidRPr="000C74D9">
        <w:rPr>
          <w:rFonts w:eastAsia="Times New Roman" w:cstheme="minorHAnsi"/>
          <w:sz w:val="24"/>
          <w:szCs w:val="24"/>
          <w:lang w:eastAsia="tr-TR"/>
        </w:rPr>
        <w:t>dersi seçmiştir. Kürtçe, özellikle Kurmancî lehçesi, en çok tercih edilen diller arasında yer almaktadır. Öğrencilerin ders seçimi, özellikle bu dillerin korunması ve yaşatılması açısından büyük önem taşımaktadır</w:t>
      </w:r>
      <w:r w:rsidRPr="007A46DD">
        <w:rPr>
          <w:rFonts w:cstheme="minorHAnsi"/>
          <w:sz w:val="24"/>
          <w:szCs w:val="24"/>
        </w:rPr>
        <w:t xml:space="preserve">. </w:t>
      </w:r>
    </w:p>
    <w:bookmarkEnd w:id="1"/>
    <w:p w:rsidR="00B252C1" w:rsidRDefault="00B252C1" w:rsidP="005818BC">
      <w:pPr>
        <w:spacing w:after="0" w:line="240" w:lineRule="auto"/>
        <w:jc w:val="both"/>
        <w:rPr>
          <w:sz w:val="24"/>
        </w:rPr>
      </w:pPr>
    </w:p>
    <w:p w:rsidR="005818BC" w:rsidRDefault="007217CB" w:rsidP="005818BC">
      <w:pPr>
        <w:spacing w:after="0" w:line="240" w:lineRule="auto"/>
        <w:jc w:val="both"/>
        <w:rPr>
          <w:b/>
          <w:sz w:val="24"/>
        </w:rPr>
      </w:pPr>
      <w:r w:rsidRPr="007217CB">
        <w:rPr>
          <w:b/>
          <w:sz w:val="24"/>
        </w:rPr>
        <w:t>MESLEKİ EĞİTİM UCUZ EMEK SÖMÜRÜSÜ</w:t>
      </w:r>
      <w:r w:rsidR="005818BC">
        <w:rPr>
          <w:b/>
          <w:sz w:val="24"/>
        </w:rPr>
        <w:t xml:space="preserve"> ÜZERİNDEN KURGULANMAMALIDIR</w:t>
      </w:r>
    </w:p>
    <w:p w:rsidR="005818BC" w:rsidRPr="007217CB" w:rsidRDefault="005818BC" w:rsidP="005818BC">
      <w:pPr>
        <w:spacing w:after="0" w:line="240" w:lineRule="auto"/>
        <w:jc w:val="both"/>
        <w:rPr>
          <w:b/>
          <w:sz w:val="24"/>
        </w:rPr>
      </w:pPr>
    </w:p>
    <w:p w:rsidR="005818BC" w:rsidRDefault="00752231" w:rsidP="005818BC">
      <w:pPr>
        <w:spacing w:after="0" w:line="240" w:lineRule="auto"/>
        <w:ind w:firstLine="426"/>
        <w:jc w:val="both"/>
        <w:rPr>
          <w:rFonts w:eastAsia="Times New Roman" w:cstheme="minorHAnsi"/>
          <w:sz w:val="24"/>
          <w:szCs w:val="24"/>
          <w:lang w:eastAsia="tr-TR"/>
        </w:rPr>
      </w:pPr>
      <w:r w:rsidRPr="005818BC">
        <w:rPr>
          <w:rFonts w:eastAsia="Times New Roman" w:cstheme="minorHAnsi"/>
          <w:sz w:val="24"/>
          <w:szCs w:val="24"/>
          <w:lang w:eastAsia="tr-TR"/>
        </w:rPr>
        <w:t>Mesleki Eğitim Merkezleri (MESEM) son yıllarda, özellikle 2021'de yapılan kanuni düzenlemeler sonrasında, öğrenci sayısında büyük bir artış yaşa</w:t>
      </w:r>
      <w:r w:rsidR="009069BF" w:rsidRPr="005818BC">
        <w:rPr>
          <w:rFonts w:eastAsia="Times New Roman" w:cstheme="minorHAnsi"/>
          <w:sz w:val="24"/>
          <w:szCs w:val="24"/>
          <w:lang w:eastAsia="tr-TR"/>
        </w:rPr>
        <w:t xml:space="preserve">nmıştır. </w:t>
      </w:r>
      <w:r w:rsidRPr="005818BC">
        <w:rPr>
          <w:rFonts w:eastAsia="Times New Roman" w:cstheme="minorHAnsi"/>
          <w:sz w:val="24"/>
          <w:szCs w:val="24"/>
          <w:lang w:eastAsia="tr-TR"/>
        </w:rPr>
        <w:t>MESEM'ler</w:t>
      </w:r>
      <w:r w:rsidR="009069BF" w:rsidRPr="005818BC">
        <w:rPr>
          <w:rFonts w:eastAsia="Times New Roman" w:cstheme="minorHAnsi"/>
          <w:sz w:val="24"/>
          <w:szCs w:val="24"/>
          <w:lang w:eastAsia="tr-TR"/>
        </w:rPr>
        <w:t xml:space="preserve">de </w:t>
      </w:r>
      <w:r w:rsidRPr="005818BC">
        <w:rPr>
          <w:rFonts w:eastAsia="Times New Roman" w:cstheme="minorHAnsi"/>
          <w:sz w:val="24"/>
          <w:szCs w:val="24"/>
          <w:lang w:eastAsia="tr-TR"/>
        </w:rPr>
        <w:t xml:space="preserve">hızla </w:t>
      </w:r>
      <w:r w:rsidR="009069BF" w:rsidRPr="005818BC">
        <w:rPr>
          <w:rFonts w:eastAsia="Times New Roman" w:cstheme="minorHAnsi"/>
          <w:sz w:val="24"/>
          <w:szCs w:val="24"/>
          <w:lang w:eastAsia="tr-TR"/>
        </w:rPr>
        <w:t xml:space="preserve">artan </w:t>
      </w:r>
      <w:r w:rsidRPr="005818BC">
        <w:rPr>
          <w:rFonts w:eastAsia="Times New Roman" w:cstheme="minorHAnsi"/>
          <w:sz w:val="24"/>
          <w:szCs w:val="24"/>
          <w:lang w:eastAsia="tr-TR"/>
        </w:rPr>
        <w:t>öğrenci sayısı eğitim</w:t>
      </w:r>
      <w:r w:rsidR="009069BF" w:rsidRPr="005818BC">
        <w:rPr>
          <w:rFonts w:eastAsia="Times New Roman" w:cstheme="minorHAnsi"/>
          <w:sz w:val="24"/>
          <w:szCs w:val="24"/>
          <w:lang w:eastAsia="tr-TR"/>
        </w:rPr>
        <w:t xml:space="preserve">in niteliğine </w:t>
      </w:r>
      <w:r w:rsidRPr="005818BC">
        <w:rPr>
          <w:rFonts w:eastAsia="Times New Roman" w:cstheme="minorHAnsi"/>
          <w:sz w:val="24"/>
          <w:szCs w:val="24"/>
          <w:lang w:eastAsia="tr-TR"/>
        </w:rPr>
        <w:t>ve öğrenci haklarına olumsuz etkileri ol</w:t>
      </w:r>
      <w:r w:rsidR="009069BF" w:rsidRPr="005818BC">
        <w:rPr>
          <w:rFonts w:eastAsia="Times New Roman" w:cstheme="minorHAnsi"/>
          <w:sz w:val="24"/>
          <w:szCs w:val="24"/>
          <w:lang w:eastAsia="tr-TR"/>
        </w:rPr>
        <w:t xml:space="preserve">muştur. </w:t>
      </w:r>
      <w:r w:rsidR="005818BC">
        <w:rPr>
          <w:rFonts w:eastAsia="Times New Roman" w:cstheme="minorHAnsi"/>
          <w:sz w:val="24"/>
          <w:szCs w:val="24"/>
          <w:lang w:eastAsia="tr-TR"/>
        </w:rPr>
        <w:t xml:space="preserve">MESEM uygulamasında </w:t>
      </w:r>
      <w:r w:rsidRPr="005818BC">
        <w:rPr>
          <w:rFonts w:eastAsia="Times New Roman" w:cstheme="minorHAnsi"/>
          <w:sz w:val="24"/>
          <w:szCs w:val="24"/>
          <w:lang w:eastAsia="tr-TR"/>
        </w:rPr>
        <w:t>eğitimde nitelik yerine niceliğe odaklanıl</w:t>
      </w:r>
      <w:r w:rsidR="005818BC">
        <w:rPr>
          <w:rFonts w:eastAsia="Times New Roman" w:cstheme="minorHAnsi"/>
          <w:sz w:val="24"/>
          <w:szCs w:val="24"/>
          <w:lang w:eastAsia="tr-TR"/>
        </w:rPr>
        <w:t xml:space="preserve">ması önemli bir eksikliktir. </w:t>
      </w:r>
    </w:p>
    <w:p w:rsidR="005818BC" w:rsidRDefault="009069BF" w:rsidP="005818BC">
      <w:pPr>
        <w:spacing w:after="0" w:line="240" w:lineRule="auto"/>
        <w:ind w:firstLine="426"/>
        <w:jc w:val="both"/>
        <w:rPr>
          <w:rFonts w:eastAsia="Times New Roman" w:cstheme="minorHAnsi"/>
          <w:sz w:val="24"/>
          <w:szCs w:val="24"/>
          <w:lang w:eastAsia="tr-TR"/>
        </w:rPr>
      </w:pPr>
      <w:r w:rsidRPr="005818BC">
        <w:rPr>
          <w:rFonts w:eastAsia="Times New Roman" w:cstheme="minorHAnsi"/>
          <w:sz w:val="24"/>
          <w:szCs w:val="24"/>
          <w:lang w:eastAsia="tr-TR"/>
        </w:rPr>
        <w:t>H</w:t>
      </w:r>
      <w:r w:rsidR="00752231" w:rsidRPr="005818BC">
        <w:rPr>
          <w:rFonts w:eastAsia="Times New Roman" w:cstheme="minorHAnsi"/>
          <w:sz w:val="24"/>
          <w:szCs w:val="24"/>
          <w:lang w:eastAsia="tr-TR"/>
        </w:rPr>
        <w:t>ükümetin mesleki eğitimi artırma politikaları kapsamında, iş gücü piyasasının kısa vadeli ihtiyaçlarını karşılamak amacıyla öğrenci sayısının hızla artırılması, eğitim</w:t>
      </w:r>
      <w:r w:rsidRPr="005818BC">
        <w:rPr>
          <w:rFonts w:eastAsia="Times New Roman" w:cstheme="minorHAnsi"/>
          <w:sz w:val="24"/>
          <w:szCs w:val="24"/>
          <w:lang w:eastAsia="tr-TR"/>
        </w:rPr>
        <w:t>in</w:t>
      </w:r>
      <w:r w:rsidR="00752231" w:rsidRPr="005818BC">
        <w:rPr>
          <w:rFonts w:eastAsia="Times New Roman" w:cstheme="minorHAnsi"/>
          <w:sz w:val="24"/>
          <w:szCs w:val="24"/>
          <w:lang w:eastAsia="tr-TR"/>
        </w:rPr>
        <w:t xml:space="preserve"> </w:t>
      </w:r>
      <w:r w:rsidRPr="005818BC">
        <w:rPr>
          <w:rFonts w:eastAsia="Times New Roman" w:cstheme="minorHAnsi"/>
          <w:sz w:val="24"/>
          <w:szCs w:val="24"/>
          <w:lang w:eastAsia="tr-TR"/>
        </w:rPr>
        <w:t xml:space="preserve">niteliği </w:t>
      </w:r>
      <w:r w:rsidR="00752231" w:rsidRPr="005818BC">
        <w:rPr>
          <w:rFonts w:eastAsia="Times New Roman" w:cstheme="minorHAnsi"/>
          <w:sz w:val="24"/>
          <w:szCs w:val="24"/>
          <w:lang w:eastAsia="tr-TR"/>
        </w:rPr>
        <w:t>konusunda ciddi endişelere yol aç</w:t>
      </w:r>
      <w:r w:rsidRPr="005818BC">
        <w:rPr>
          <w:rFonts w:eastAsia="Times New Roman" w:cstheme="minorHAnsi"/>
          <w:sz w:val="24"/>
          <w:szCs w:val="24"/>
          <w:lang w:eastAsia="tr-TR"/>
        </w:rPr>
        <w:t>maktad</w:t>
      </w:r>
      <w:r w:rsidR="00752231" w:rsidRPr="005818BC">
        <w:rPr>
          <w:rFonts w:eastAsia="Times New Roman" w:cstheme="minorHAnsi"/>
          <w:sz w:val="24"/>
          <w:szCs w:val="24"/>
          <w:lang w:eastAsia="tr-TR"/>
        </w:rPr>
        <w:t xml:space="preserve">ır. </w:t>
      </w:r>
      <w:r w:rsidRPr="005818BC">
        <w:rPr>
          <w:rFonts w:eastAsia="Times New Roman" w:cstheme="minorHAnsi"/>
          <w:sz w:val="24"/>
          <w:szCs w:val="24"/>
          <w:lang w:eastAsia="tr-TR"/>
        </w:rPr>
        <w:t xml:space="preserve">Nitekim </w:t>
      </w:r>
      <w:r w:rsidR="00752231" w:rsidRPr="005818BC">
        <w:rPr>
          <w:rFonts w:eastAsia="Times New Roman" w:cstheme="minorHAnsi"/>
          <w:sz w:val="24"/>
          <w:szCs w:val="24"/>
          <w:lang w:eastAsia="tr-TR"/>
        </w:rPr>
        <w:t>öğrenci sayısının artmasıyla birlikte eğitimde niteli</w:t>
      </w:r>
      <w:r w:rsidRPr="005818BC">
        <w:rPr>
          <w:rFonts w:eastAsia="Times New Roman" w:cstheme="minorHAnsi"/>
          <w:sz w:val="24"/>
          <w:szCs w:val="24"/>
          <w:lang w:eastAsia="tr-TR"/>
        </w:rPr>
        <w:t xml:space="preserve">k </w:t>
      </w:r>
      <w:r w:rsidR="00752231" w:rsidRPr="005818BC">
        <w:rPr>
          <w:rFonts w:eastAsia="Times New Roman" w:cstheme="minorHAnsi"/>
          <w:sz w:val="24"/>
          <w:szCs w:val="24"/>
          <w:lang w:eastAsia="tr-TR"/>
        </w:rPr>
        <w:t>düş</w:t>
      </w:r>
      <w:r w:rsidRPr="005818BC">
        <w:rPr>
          <w:rFonts w:eastAsia="Times New Roman" w:cstheme="minorHAnsi"/>
          <w:sz w:val="24"/>
          <w:szCs w:val="24"/>
          <w:lang w:eastAsia="tr-TR"/>
        </w:rPr>
        <w:t xml:space="preserve">müş </w:t>
      </w:r>
      <w:r w:rsidR="00752231" w:rsidRPr="005818BC">
        <w:rPr>
          <w:rFonts w:eastAsia="Times New Roman" w:cstheme="minorHAnsi"/>
          <w:sz w:val="24"/>
          <w:szCs w:val="24"/>
          <w:lang w:eastAsia="tr-TR"/>
        </w:rPr>
        <w:t>ve mevcut altyapı</w:t>
      </w:r>
      <w:r w:rsidR="005818BC">
        <w:rPr>
          <w:rFonts w:eastAsia="Times New Roman" w:cstheme="minorHAnsi"/>
          <w:sz w:val="24"/>
          <w:szCs w:val="24"/>
          <w:lang w:eastAsia="tr-TR"/>
        </w:rPr>
        <w:t xml:space="preserve">nın </w:t>
      </w:r>
      <w:r w:rsidR="00752231" w:rsidRPr="005818BC">
        <w:rPr>
          <w:rFonts w:eastAsia="Times New Roman" w:cstheme="minorHAnsi"/>
          <w:sz w:val="24"/>
          <w:szCs w:val="24"/>
          <w:lang w:eastAsia="tr-TR"/>
        </w:rPr>
        <w:t>yetersiz kal</w:t>
      </w:r>
      <w:r w:rsidR="005818BC">
        <w:rPr>
          <w:rFonts w:eastAsia="Times New Roman" w:cstheme="minorHAnsi"/>
          <w:sz w:val="24"/>
          <w:szCs w:val="24"/>
          <w:lang w:eastAsia="tr-TR"/>
        </w:rPr>
        <w:t xml:space="preserve">dığı görülmüştür. </w:t>
      </w:r>
    </w:p>
    <w:p w:rsidR="005818BC" w:rsidRPr="005818BC" w:rsidRDefault="00752231" w:rsidP="005818BC">
      <w:pPr>
        <w:spacing w:after="0" w:line="240" w:lineRule="auto"/>
        <w:ind w:firstLine="426"/>
        <w:jc w:val="both"/>
        <w:rPr>
          <w:rFonts w:eastAsia="Times New Roman" w:cstheme="minorHAnsi"/>
          <w:sz w:val="24"/>
          <w:szCs w:val="24"/>
          <w:lang w:eastAsia="tr-TR"/>
        </w:rPr>
      </w:pPr>
      <w:r w:rsidRPr="005818BC">
        <w:rPr>
          <w:rFonts w:eastAsia="Times New Roman" w:cstheme="minorHAnsi"/>
          <w:sz w:val="24"/>
          <w:szCs w:val="24"/>
          <w:lang w:eastAsia="tr-TR"/>
        </w:rPr>
        <w:t>MESEM</w:t>
      </w:r>
      <w:r w:rsidR="005818BC">
        <w:rPr>
          <w:rFonts w:eastAsia="Times New Roman" w:cstheme="minorHAnsi"/>
          <w:sz w:val="24"/>
          <w:szCs w:val="24"/>
          <w:lang w:eastAsia="tr-TR"/>
        </w:rPr>
        <w:t>’</w:t>
      </w:r>
      <w:r w:rsidRPr="005818BC">
        <w:rPr>
          <w:rFonts w:eastAsia="Times New Roman" w:cstheme="minorHAnsi"/>
          <w:sz w:val="24"/>
          <w:szCs w:val="24"/>
          <w:lang w:eastAsia="tr-TR"/>
        </w:rPr>
        <w:t xml:space="preserve">lerde öğrencilerin iş güvencesi, çalışma koşulları ve sosyal hakları konusundaki belirsizlikler </w:t>
      </w:r>
      <w:r w:rsidR="009069BF" w:rsidRPr="005818BC">
        <w:rPr>
          <w:rFonts w:eastAsia="Times New Roman" w:cstheme="minorHAnsi"/>
          <w:sz w:val="24"/>
          <w:szCs w:val="24"/>
          <w:lang w:eastAsia="tr-TR"/>
        </w:rPr>
        <w:t xml:space="preserve">söz konusudur. </w:t>
      </w:r>
      <w:r w:rsidRPr="005818BC">
        <w:rPr>
          <w:rFonts w:eastAsia="Times New Roman" w:cstheme="minorHAnsi"/>
          <w:sz w:val="24"/>
          <w:szCs w:val="24"/>
          <w:lang w:eastAsia="tr-TR"/>
        </w:rPr>
        <w:t>Öğrenciler, bu merkezlerde erken yaşta iş gücüne dahil edil</w:t>
      </w:r>
      <w:r w:rsidR="009069BF" w:rsidRPr="005818BC">
        <w:rPr>
          <w:rFonts w:eastAsia="Times New Roman" w:cstheme="minorHAnsi"/>
          <w:sz w:val="24"/>
          <w:szCs w:val="24"/>
          <w:lang w:eastAsia="tr-TR"/>
        </w:rPr>
        <w:t xml:space="preserve">mekte </w:t>
      </w:r>
      <w:r w:rsidRPr="005818BC">
        <w:rPr>
          <w:rFonts w:eastAsia="Times New Roman" w:cstheme="minorHAnsi"/>
          <w:sz w:val="24"/>
          <w:szCs w:val="24"/>
          <w:lang w:eastAsia="tr-TR"/>
        </w:rPr>
        <w:t>ve bu durum, genç işçilerin sömürülmesine zemin hazırla</w:t>
      </w:r>
      <w:r w:rsidR="009069BF" w:rsidRPr="005818BC">
        <w:rPr>
          <w:rFonts w:eastAsia="Times New Roman" w:cstheme="minorHAnsi"/>
          <w:sz w:val="24"/>
          <w:szCs w:val="24"/>
          <w:lang w:eastAsia="tr-TR"/>
        </w:rPr>
        <w:t xml:space="preserve">maktadır. </w:t>
      </w:r>
      <w:r w:rsidRPr="005818BC">
        <w:rPr>
          <w:rFonts w:eastAsia="Times New Roman" w:cstheme="minorHAnsi"/>
          <w:sz w:val="24"/>
          <w:szCs w:val="24"/>
          <w:lang w:eastAsia="tr-TR"/>
        </w:rPr>
        <w:t>Özellikle, öğrencilere sağlanan ücretlerin düşük ol</w:t>
      </w:r>
      <w:r w:rsidR="009069BF" w:rsidRPr="005818BC">
        <w:rPr>
          <w:rFonts w:eastAsia="Times New Roman" w:cstheme="minorHAnsi"/>
          <w:sz w:val="24"/>
          <w:szCs w:val="24"/>
          <w:lang w:eastAsia="tr-TR"/>
        </w:rPr>
        <w:t xml:space="preserve">ması, </w:t>
      </w:r>
      <w:r w:rsidRPr="005818BC">
        <w:rPr>
          <w:rFonts w:eastAsia="Times New Roman" w:cstheme="minorHAnsi"/>
          <w:sz w:val="24"/>
          <w:szCs w:val="24"/>
          <w:lang w:eastAsia="tr-TR"/>
        </w:rPr>
        <w:t>sigorta gibi güvencelerin yeterince etkin olma</w:t>
      </w:r>
      <w:r w:rsidR="009069BF" w:rsidRPr="005818BC">
        <w:rPr>
          <w:rFonts w:eastAsia="Times New Roman" w:cstheme="minorHAnsi"/>
          <w:sz w:val="24"/>
          <w:szCs w:val="24"/>
          <w:lang w:eastAsia="tr-TR"/>
        </w:rPr>
        <w:t xml:space="preserve">ması ve uzun </w:t>
      </w:r>
      <w:r w:rsidRPr="005818BC">
        <w:rPr>
          <w:rFonts w:eastAsia="Times New Roman" w:cstheme="minorHAnsi"/>
          <w:sz w:val="24"/>
          <w:szCs w:val="24"/>
          <w:lang w:eastAsia="tr-TR"/>
        </w:rPr>
        <w:t xml:space="preserve">çalışma saatlerinin </w:t>
      </w:r>
      <w:r w:rsidR="009069BF" w:rsidRPr="005818BC">
        <w:rPr>
          <w:rFonts w:eastAsia="Times New Roman" w:cstheme="minorHAnsi"/>
          <w:sz w:val="24"/>
          <w:szCs w:val="24"/>
          <w:lang w:eastAsia="tr-TR"/>
        </w:rPr>
        <w:t xml:space="preserve">“beceri eğitimi” kavramı ile </w:t>
      </w:r>
      <w:r w:rsidRPr="005818BC">
        <w:rPr>
          <w:rFonts w:eastAsia="Times New Roman" w:cstheme="minorHAnsi"/>
          <w:sz w:val="24"/>
          <w:szCs w:val="24"/>
          <w:lang w:eastAsia="tr-TR"/>
        </w:rPr>
        <w:t>çeliştiği gibi sorunlar sıkça gündeme ge</w:t>
      </w:r>
      <w:r w:rsidR="005818BC" w:rsidRPr="005818BC">
        <w:rPr>
          <w:rFonts w:eastAsia="Times New Roman" w:cstheme="minorHAnsi"/>
          <w:sz w:val="24"/>
          <w:szCs w:val="24"/>
          <w:lang w:eastAsia="tr-TR"/>
        </w:rPr>
        <w:t xml:space="preserve">lmektedir. </w:t>
      </w:r>
    </w:p>
    <w:p w:rsidR="005818BC" w:rsidRDefault="00752231" w:rsidP="005818BC">
      <w:pPr>
        <w:spacing w:after="0" w:line="240" w:lineRule="auto"/>
        <w:ind w:firstLine="426"/>
        <w:jc w:val="both"/>
        <w:rPr>
          <w:rFonts w:eastAsia="Times New Roman" w:cstheme="minorHAnsi"/>
          <w:sz w:val="24"/>
          <w:szCs w:val="24"/>
          <w:lang w:eastAsia="tr-TR"/>
        </w:rPr>
      </w:pPr>
      <w:r w:rsidRPr="005818BC">
        <w:rPr>
          <w:rFonts w:eastAsia="Times New Roman" w:cstheme="minorHAnsi"/>
          <w:sz w:val="24"/>
          <w:szCs w:val="24"/>
          <w:lang w:eastAsia="tr-TR"/>
        </w:rPr>
        <w:t>Mesleki Eğitim Merkezleri’nin mevcut yapısı, nitelikli bir mesleki eğitim sağlamaktan ziyade, genç iş gücünü hızla piyasaya sürmek amacıyla tasarlanmış bir sistem</w:t>
      </w:r>
      <w:r w:rsidR="005818BC">
        <w:rPr>
          <w:rFonts w:eastAsia="Times New Roman" w:cstheme="minorHAnsi"/>
          <w:sz w:val="24"/>
          <w:szCs w:val="24"/>
          <w:lang w:eastAsia="tr-TR"/>
        </w:rPr>
        <w:t>dir. M</w:t>
      </w:r>
      <w:r w:rsidRPr="005818BC">
        <w:rPr>
          <w:rFonts w:eastAsia="Times New Roman" w:cstheme="minorHAnsi"/>
          <w:sz w:val="24"/>
          <w:szCs w:val="24"/>
          <w:lang w:eastAsia="tr-TR"/>
        </w:rPr>
        <w:t>esleki eğitim</w:t>
      </w:r>
      <w:r w:rsidR="005818BC">
        <w:rPr>
          <w:rFonts w:eastAsia="Times New Roman" w:cstheme="minorHAnsi"/>
          <w:sz w:val="24"/>
          <w:szCs w:val="24"/>
          <w:lang w:eastAsia="tr-TR"/>
        </w:rPr>
        <w:t>de y</w:t>
      </w:r>
      <w:r w:rsidRPr="005818BC">
        <w:rPr>
          <w:rFonts w:eastAsia="Times New Roman" w:cstheme="minorHAnsi"/>
          <w:sz w:val="24"/>
          <w:szCs w:val="24"/>
          <w:lang w:eastAsia="tr-TR"/>
        </w:rPr>
        <w:t>alnızca niceliksel hedeflere odaklanmak yerine, öğrencilerin haklarını ve eğitimin niteliğini ön planda tutan, bütüncül bir yaklaşımla ele alınması gerek</w:t>
      </w:r>
      <w:r w:rsidR="005818BC">
        <w:rPr>
          <w:rFonts w:eastAsia="Times New Roman" w:cstheme="minorHAnsi"/>
          <w:sz w:val="24"/>
          <w:szCs w:val="24"/>
          <w:lang w:eastAsia="tr-TR"/>
        </w:rPr>
        <w:t xml:space="preserve">mektedir. </w:t>
      </w:r>
    </w:p>
    <w:p w:rsidR="005818BC" w:rsidRPr="005818BC" w:rsidRDefault="009069BF" w:rsidP="005818BC">
      <w:pPr>
        <w:spacing w:after="0" w:line="240" w:lineRule="auto"/>
        <w:ind w:firstLine="426"/>
        <w:jc w:val="both"/>
        <w:rPr>
          <w:rFonts w:cstheme="minorHAnsi"/>
          <w:sz w:val="24"/>
          <w:shd w:val="clear" w:color="auto" w:fill="FFFFFF"/>
        </w:rPr>
      </w:pPr>
      <w:r w:rsidRPr="005818BC">
        <w:rPr>
          <w:rFonts w:cstheme="minorHAnsi"/>
          <w:sz w:val="24"/>
          <w:shd w:val="clear" w:color="auto" w:fill="FFFFFF"/>
        </w:rPr>
        <w:t>Mesleki eğitimin erken yaşta başlatılmasının, öğrencilerin mesleki becerilerini artıracağı ve iş gücü piyasasında daha nitelikli bireyler yetişmesine katkıda bulunacağı iddia</w:t>
      </w:r>
      <w:r w:rsidR="005818BC">
        <w:rPr>
          <w:rFonts w:cstheme="minorHAnsi"/>
          <w:sz w:val="24"/>
          <w:shd w:val="clear" w:color="auto" w:fill="FFFFFF"/>
        </w:rPr>
        <w:t>sıyla m</w:t>
      </w:r>
      <w:r w:rsidR="005818BC" w:rsidRPr="005818BC">
        <w:rPr>
          <w:rFonts w:cstheme="minorHAnsi"/>
          <w:sz w:val="24"/>
          <w:shd w:val="clear" w:color="auto" w:fill="FFFFFF"/>
        </w:rPr>
        <w:t>eslek liseleri bünyesinde mesleki ortaokulların açılması</w:t>
      </w:r>
      <w:r w:rsidR="005818BC">
        <w:rPr>
          <w:rFonts w:cstheme="minorHAnsi"/>
          <w:sz w:val="24"/>
          <w:shd w:val="clear" w:color="auto" w:fill="FFFFFF"/>
        </w:rPr>
        <w:t xml:space="preserve"> planlanmaktadır. </w:t>
      </w:r>
      <w:r w:rsidRPr="005818BC">
        <w:rPr>
          <w:rFonts w:cstheme="minorHAnsi"/>
          <w:sz w:val="24"/>
          <w:shd w:val="clear" w:color="auto" w:fill="FFFFFF"/>
        </w:rPr>
        <w:t>Ancak b</w:t>
      </w:r>
      <w:r w:rsidR="005818BC">
        <w:rPr>
          <w:rFonts w:cstheme="minorHAnsi"/>
          <w:sz w:val="24"/>
          <w:shd w:val="clear" w:color="auto" w:fill="FFFFFF"/>
        </w:rPr>
        <w:t xml:space="preserve">öylesi bir </w:t>
      </w:r>
      <w:r w:rsidRPr="005818BC">
        <w:rPr>
          <w:rFonts w:cstheme="minorHAnsi"/>
          <w:sz w:val="24"/>
          <w:shd w:val="clear" w:color="auto" w:fill="FFFFFF"/>
        </w:rPr>
        <w:t>adım</w:t>
      </w:r>
      <w:r w:rsidR="005818BC">
        <w:rPr>
          <w:rFonts w:cstheme="minorHAnsi"/>
          <w:sz w:val="24"/>
          <w:shd w:val="clear" w:color="auto" w:fill="FFFFFF"/>
        </w:rPr>
        <w:t xml:space="preserve">ın </w:t>
      </w:r>
      <w:r w:rsidRPr="005818BC">
        <w:rPr>
          <w:rFonts w:cstheme="minorHAnsi"/>
          <w:sz w:val="24"/>
          <w:shd w:val="clear" w:color="auto" w:fill="FFFFFF"/>
        </w:rPr>
        <w:t>eğitimde</w:t>
      </w:r>
      <w:r w:rsidR="005818BC">
        <w:rPr>
          <w:rFonts w:cstheme="minorHAnsi"/>
          <w:sz w:val="24"/>
          <w:shd w:val="clear" w:color="auto" w:fill="FFFFFF"/>
        </w:rPr>
        <w:t xml:space="preserve"> yaşanan </w:t>
      </w:r>
      <w:r w:rsidRPr="005818BC">
        <w:rPr>
          <w:rFonts w:cstheme="minorHAnsi"/>
          <w:sz w:val="24"/>
          <w:shd w:val="clear" w:color="auto" w:fill="FFFFFF"/>
        </w:rPr>
        <w:t>eşitsizlikleri daha da derinleştir</w:t>
      </w:r>
      <w:r w:rsidR="005818BC">
        <w:rPr>
          <w:rFonts w:cstheme="minorHAnsi"/>
          <w:sz w:val="24"/>
          <w:shd w:val="clear" w:color="auto" w:fill="FFFFFF"/>
        </w:rPr>
        <w:t xml:space="preserve">mesi kaçınılmazdır. </w:t>
      </w:r>
      <w:r w:rsidR="005818BC" w:rsidRPr="005818BC">
        <w:rPr>
          <w:rFonts w:cstheme="minorHAnsi"/>
          <w:sz w:val="24"/>
          <w:shd w:val="clear" w:color="auto" w:fill="FFFFFF"/>
        </w:rPr>
        <w:t xml:space="preserve">Mesleki ortaokulların açılması, öğrencilerin çok erken yaşta meslek seçmeye zorlanması anlamına gelmektedir. 10-14 yaş </w:t>
      </w:r>
      <w:r w:rsidR="005818BC" w:rsidRPr="005818BC">
        <w:rPr>
          <w:rFonts w:cstheme="minorHAnsi"/>
          <w:sz w:val="24"/>
          <w:shd w:val="clear" w:color="auto" w:fill="FFFFFF"/>
        </w:rPr>
        <w:lastRenderedPageBreak/>
        <w:t xml:space="preserve">aralığındaki çocuklar, henüz kendilerini ve ilgi alanlarını tam olarak keşfetmemişken, belirli bir meslek dalına yönlendirilmeleri pedagojik açıdan sakıncalıdır. </w:t>
      </w:r>
    </w:p>
    <w:p w:rsidR="005818BC" w:rsidRDefault="009069BF" w:rsidP="009069BF">
      <w:pPr>
        <w:spacing w:after="0" w:line="240" w:lineRule="auto"/>
        <w:ind w:firstLine="426"/>
        <w:jc w:val="both"/>
        <w:rPr>
          <w:rFonts w:cstheme="minorHAnsi"/>
          <w:sz w:val="24"/>
          <w:shd w:val="clear" w:color="auto" w:fill="FFFFFF"/>
        </w:rPr>
      </w:pPr>
      <w:r w:rsidRPr="005818BC">
        <w:rPr>
          <w:rFonts w:cstheme="minorHAnsi"/>
          <w:sz w:val="24"/>
          <w:shd w:val="clear" w:color="auto" w:fill="FFFFFF"/>
        </w:rPr>
        <w:t>Türkiye'deki eğitim sistemi zaten ciddi eşitsizlikler barındırırken, mesleki ortaokulların açılması bu durumu daha da kötüleştirecektir. Sosyo-ekonomik açıdan dezavantajlı ailelerden gelen öğrenciler, bu okullara yönlendirilecek ve eğitimden çok erken koparılarak düşük ücretli ve güvencesiz işlere mahkûm edilecektir. Mesleki ortaokullar, eğitimde sınıfsal ayrışmayı hızlandıracak, öğrencilerin eğitim hakkından eşit koşullarda yararlanma olanaklarını zayıflatacaktır.</w:t>
      </w:r>
    </w:p>
    <w:p w:rsidR="009069BF" w:rsidRPr="005818BC" w:rsidRDefault="009069BF" w:rsidP="009069BF">
      <w:pPr>
        <w:spacing w:after="0" w:line="240" w:lineRule="auto"/>
        <w:ind w:firstLine="426"/>
        <w:jc w:val="both"/>
        <w:rPr>
          <w:rFonts w:cstheme="minorHAnsi"/>
          <w:sz w:val="24"/>
          <w:shd w:val="clear" w:color="auto" w:fill="FFFFFF"/>
        </w:rPr>
      </w:pPr>
      <w:r w:rsidRPr="005818BC">
        <w:rPr>
          <w:rFonts w:cstheme="minorHAnsi"/>
          <w:sz w:val="24"/>
          <w:shd w:val="clear" w:color="auto" w:fill="FFFFFF"/>
        </w:rPr>
        <w:t>Eğitim politikalarında, öğrencilerin ilgi ve yeteneklerine göre yönlendirilmesi önemli olmakla birlikte, bunun sadece mesleki eğitime indirgenmesi büyük bir hata olacaktır. Eğitimin amacı, öğrencilerin sadece iş gücü piyasasına hazırlanması değil, aynı zamanda onları eleştirel düşünen, yaratıcı ve donanımlı bireyler olarak yetiştirmektir. Mesleki ortaokullar yerine, daha kapsamlı bir eğitim modeli oluşturularak öğrencilerin çok yönlü gelişimleri desteklenmelidir.</w:t>
      </w:r>
    </w:p>
    <w:p w:rsidR="009069BF" w:rsidRPr="005818BC" w:rsidRDefault="009069BF" w:rsidP="009069BF">
      <w:pPr>
        <w:spacing w:after="0" w:line="240" w:lineRule="auto"/>
        <w:ind w:firstLine="426"/>
        <w:jc w:val="both"/>
        <w:rPr>
          <w:rFonts w:cstheme="minorHAnsi"/>
          <w:sz w:val="24"/>
          <w:shd w:val="clear" w:color="auto" w:fill="FFFFFF"/>
        </w:rPr>
      </w:pPr>
      <w:r w:rsidRPr="005818BC">
        <w:rPr>
          <w:rFonts w:cstheme="minorHAnsi"/>
          <w:sz w:val="24"/>
          <w:shd w:val="clear" w:color="auto" w:fill="FFFFFF"/>
        </w:rPr>
        <w:t xml:space="preserve">Meslek liseleri bünyesinde mesleki ortaokulların açılması, öğrenci gelişimi açısından ciddi riskler taşımaktadır. Eğitimde nitelikli bir reform yapılması gerekiyorsa, bu reformun çocukları erken yaşta meslek seçimine zorlamak yerine, onların yeteneklerini ve potansiyellerini ortaya çıkaracak şekilde planlanmasıdır. Eğitim, iş gücü piyasasına hizmet etmekten öte, bireyin bütüncül gelişimine odaklanmalıdır. </w:t>
      </w:r>
    </w:p>
    <w:p w:rsidR="009069BF" w:rsidRPr="0048592E" w:rsidRDefault="009069BF" w:rsidP="009069BF">
      <w:pPr>
        <w:spacing w:after="0" w:line="240" w:lineRule="auto"/>
        <w:ind w:firstLine="426"/>
        <w:jc w:val="both"/>
        <w:rPr>
          <w:rFonts w:eastAsia="Times New Roman" w:cstheme="minorHAnsi"/>
          <w:sz w:val="24"/>
          <w:szCs w:val="24"/>
          <w:lang w:eastAsia="tr-TR"/>
        </w:rPr>
      </w:pPr>
    </w:p>
    <w:p w:rsidR="00752231" w:rsidRPr="00752231" w:rsidRDefault="00752231" w:rsidP="00752231">
      <w:pPr>
        <w:spacing w:after="0" w:line="240" w:lineRule="auto"/>
        <w:jc w:val="both"/>
        <w:rPr>
          <w:b/>
          <w:sz w:val="24"/>
        </w:rPr>
      </w:pPr>
      <w:r w:rsidRPr="00752231">
        <w:rPr>
          <w:b/>
          <w:sz w:val="24"/>
        </w:rPr>
        <w:t>TAŞIMALI EĞİTİMİN BAZI BÖLGELERDE KALDIRILMASI YENİ MAĞDURİYETLER YARATMIŞTIR</w:t>
      </w:r>
    </w:p>
    <w:p w:rsidR="0048592E" w:rsidRDefault="0048592E" w:rsidP="00752231">
      <w:pPr>
        <w:pStyle w:val="NormalWeb"/>
        <w:spacing w:before="0" w:beforeAutospacing="0" w:after="0" w:afterAutospacing="0"/>
        <w:ind w:firstLine="360"/>
        <w:jc w:val="both"/>
        <w:rPr>
          <w:rFonts w:ascii="Calibri" w:hAnsi="Calibri"/>
          <w:color w:val="000000"/>
        </w:rPr>
      </w:pPr>
    </w:p>
    <w:p w:rsidR="00752231" w:rsidRPr="00485D69" w:rsidRDefault="00752231" w:rsidP="00752231">
      <w:pPr>
        <w:pStyle w:val="NormalWeb"/>
        <w:spacing w:before="0" w:beforeAutospacing="0" w:after="0" w:afterAutospacing="0"/>
        <w:ind w:firstLine="360"/>
        <w:jc w:val="both"/>
        <w:rPr>
          <w:rFonts w:ascii="Calibri" w:hAnsi="Calibri"/>
        </w:rPr>
      </w:pPr>
      <w:r w:rsidRPr="00485D69">
        <w:rPr>
          <w:rFonts w:ascii="Calibri" w:hAnsi="Calibri"/>
        </w:rPr>
        <w:t>MEB, çeşitli nedenlerle okula erişimde sorun yaşayan ilkokul, ortaokul ve lise öğrencileriyle özel eğitime ihtiyacı olan öğrencileri, belirlenen okullara günübirlik taşımaktadır. Türkiye’de 25 yıl önce, 1989-1990 eğitim öğretim yılında sadece iki ilde başlayan taşımalı eğitim uygulaması, Türkiye’nin çağ atladığı, ekonomik olarak geliştiği iddialarına karşın günümüzde neredeyse bütün illerde uygulanır hale gelmiştir. </w:t>
      </w:r>
    </w:p>
    <w:p w:rsidR="00752231" w:rsidRPr="00485D69" w:rsidRDefault="00752231" w:rsidP="00752231">
      <w:pPr>
        <w:pStyle w:val="NormalWeb"/>
        <w:spacing w:before="0" w:beforeAutospacing="0" w:after="0" w:afterAutospacing="0"/>
        <w:ind w:firstLine="360"/>
        <w:jc w:val="both"/>
        <w:rPr>
          <w:rFonts w:asciiTheme="minorHAnsi" w:hAnsiTheme="minorHAnsi" w:cstheme="minorHAnsi"/>
        </w:rPr>
      </w:pPr>
      <w:r w:rsidRPr="00485D69">
        <w:rPr>
          <w:rFonts w:asciiTheme="minorHAnsi" w:hAnsiTheme="minorHAnsi" w:cstheme="minorHAnsi"/>
        </w:rPr>
        <w:t xml:space="preserve">Taşımalı eğitim uygulaması, Türkiye'nin kırsal bölgelerinde öğrencilerin eğitim hakkından mahrum kalmaması amacıyla uzun yıllardır sürdürülmektedir. Ancak son dönemde, bazı illerde bu uygulamanın sona erdirilmesi nedeniyle kırsal kesimde yaşayan ailelerin çocuklarının bu durumdan olumsuz etkilenmiştir. </w:t>
      </w:r>
    </w:p>
    <w:p w:rsidR="00752231" w:rsidRPr="00485D69" w:rsidRDefault="00752231" w:rsidP="00752231">
      <w:pPr>
        <w:pStyle w:val="NormalWeb"/>
        <w:spacing w:before="0" w:beforeAutospacing="0" w:after="0" w:afterAutospacing="0"/>
        <w:ind w:firstLine="426"/>
        <w:jc w:val="both"/>
        <w:rPr>
          <w:rFonts w:asciiTheme="minorHAnsi" w:hAnsiTheme="minorHAnsi" w:cstheme="minorHAnsi"/>
        </w:rPr>
      </w:pPr>
      <w:r w:rsidRPr="00485D69">
        <w:rPr>
          <w:rFonts w:asciiTheme="minorHAnsi" w:hAnsiTheme="minorHAnsi" w:cstheme="minorHAnsi"/>
        </w:rPr>
        <w:t xml:space="preserve">Taşımalı eğitimin bazı bölgelerde kaldırılması, </w:t>
      </w:r>
      <w:r w:rsidR="00A23852" w:rsidRPr="00485D69">
        <w:rPr>
          <w:rFonts w:asciiTheme="minorHAnsi" w:hAnsiTheme="minorHAnsi" w:cstheme="minorHAnsi"/>
        </w:rPr>
        <w:t xml:space="preserve">bu bölgelerde yaşayan öğrencilerin eğitim hakkı ve </w:t>
      </w:r>
      <w:r w:rsidRPr="00485D69">
        <w:rPr>
          <w:rFonts w:asciiTheme="minorHAnsi" w:hAnsiTheme="minorHAnsi" w:cstheme="minorHAnsi"/>
        </w:rPr>
        <w:t>eğitim</w:t>
      </w:r>
      <w:r w:rsidR="00A23852" w:rsidRPr="00485D69">
        <w:rPr>
          <w:rFonts w:asciiTheme="minorHAnsi" w:hAnsiTheme="minorHAnsi" w:cstheme="minorHAnsi"/>
        </w:rPr>
        <w:t xml:space="preserve">e </w:t>
      </w:r>
      <w:r w:rsidRPr="00485D69">
        <w:rPr>
          <w:rFonts w:asciiTheme="minorHAnsi" w:hAnsiTheme="minorHAnsi" w:cstheme="minorHAnsi"/>
        </w:rPr>
        <w:t>erişilebilirli</w:t>
      </w:r>
      <w:r w:rsidR="00A23852" w:rsidRPr="00485D69">
        <w:rPr>
          <w:rFonts w:asciiTheme="minorHAnsi" w:hAnsiTheme="minorHAnsi" w:cstheme="minorHAnsi"/>
        </w:rPr>
        <w:t xml:space="preserve">ği </w:t>
      </w:r>
      <w:r w:rsidRPr="00485D69">
        <w:rPr>
          <w:rFonts w:asciiTheme="minorHAnsi" w:hAnsiTheme="minorHAnsi" w:cstheme="minorHAnsi"/>
        </w:rPr>
        <w:t>açısından ciddi sorunlar yaratma potansiyeline sahiptir. Özellikle kırsal bölgelerde yaşayan öğrenciler, eğitim kurumlarına ulaşım konusunda büyük zorluklar yaşayacaktır. Bu durum, öğrencilerin eğitim hayatlarına devam etmelerini engelleye</w:t>
      </w:r>
      <w:r w:rsidR="00A23852" w:rsidRPr="00485D69">
        <w:rPr>
          <w:rFonts w:asciiTheme="minorHAnsi" w:hAnsiTheme="minorHAnsi" w:cstheme="minorHAnsi"/>
        </w:rPr>
        <w:t xml:space="preserve">cek, </w:t>
      </w:r>
      <w:r w:rsidRPr="00485D69">
        <w:rPr>
          <w:rFonts w:asciiTheme="minorHAnsi" w:hAnsiTheme="minorHAnsi" w:cstheme="minorHAnsi"/>
        </w:rPr>
        <w:t>devamsızlık oranlarını artıra</w:t>
      </w:r>
      <w:r w:rsidR="00A23852" w:rsidRPr="00485D69">
        <w:rPr>
          <w:rFonts w:asciiTheme="minorHAnsi" w:hAnsiTheme="minorHAnsi" w:cstheme="minorHAnsi"/>
        </w:rPr>
        <w:t xml:space="preserve">cak ve başta kız çocukları olmak üzere </w:t>
      </w:r>
      <w:r w:rsidRPr="00485D69">
        <w:rPr>
          <w:rFonts w:asciiTheme="minorHAnsi" w:hAnsiTheme="minorHAnsi" w:cstheme="minorHAnsi"/>
        </w:rPr>
        <w:t>erken okul terklerine yol aça</w:t>
      </w:r>
      <w:r w:rsidR="00A23852" w:rsidRPr="00485D69">
        <w:rPr>
          <w:rFonts w:asciiTheme="minorHAnsi" w:hAnsiTheme="minorHAnsi" w:cstheme="minorHAnsi"/>
        </w:rPr>
        <w:t xml:space="preserve">caktır. </w:t>
      </w:r>
      <w:r w:rsidRPr="00485D69">
        <w:rPr>
          <w:rFonts w:asciiTheme="minorHAnsi" w:hAnsiTheme="minorHAnsi" w:cstheme="minorHAnsi"/>
        </w:rPr>
        <w:t>Taşımalı eğitim, özellikle coğrafi olarak dezavantajlı bölgelerde, eğitim sisteminin işleyişini sürdürülebilir kılan bir uygulama olarak önemli bir yer tutmaktadır.</w:t>
      </w:r>
    </w:p>
    <w:p w:rsidR="00A23852" w:rsidRPr="00485D69" w:rsidRDefault="00752231" w:rsidP="00752231">
      <w:pPr>
        <w:spacing w:after="0" w:line="240" w:lineRule="auto"/>
        <w:ind w:firstLine="426"/>
        <w:jc w:val="both"/>
        <w:rPr>
          <w:sz w:val="24"/>
          <w:szCs w:val="24"/>
        </w:rPr>
      </w:pPr>
      <w:r w:rsidRPr="00485D69">
        <w:rPr>
          <w:rFonts w:eastAsia="Times New Roman" w:cstheme="minorHAnsi"/>
          <w:sz w:val="24"/>
          <w:szCs w:val="24"/>
          <w:lang w:eastAsia="tr-TR"/>
        </w:rPr>
        <w:t>Taşımalı eğitimin kaldırılması, kırsal bölgelerde</w:t>
      </w:r>
      <w:r w:rsidR="00A23852" w:rsidRPr="00485D69">
        <w:rPr>
          <w:rFonts w:eastAsia="Times New Roman" w:cstheme="minorHAnsi"/>
          <w:sz w:val="24"/>
          <w:szCs w:val="24"/>
          <w:lang w:eastAsia="tr-TR"/>
        </w:rPr>
        <w:t xml:space="preserve"> daha fazla </w:t>
      </w:r>
      <w:r w:rsidRPr="00485D69">
        <w:rPr>
          <w:rFonts w:eastAsia="Times New Roman" w:cstheme="minorHAnsi"/>
          <w:sz w:val="24"/>
          <w:szCs w:val="24"/>
          <w:lang w:eastAsia="tr-TR"/>
        </w:rPr>
        <w:t>okul</w:t>
      </w:r>
      <w:r w:rsidR="00A23852" w:rsidRPr="00485D69">
        <w:rPr>
          <w:rFonts w:eastAsia="Times New Roman" w:cstheme="minorHAnsi"/>
          <w:sz w:val="24"/>
          <w:szCs w:val="24"/>
          <w:lang w:eastAsia="tr-TR"/>
        </w:rPr>
        <w:t>u</w:t>
      </w:r>
      <w:r w:rsidRPr="00485D69">
        <w:rPr>
          <w:rFonts w:eastAsia="Times New Roman" w:cstheme="minorHAnsi"/>
          <w:sz w:val="24"/>
          <w:szCs w:val="24"/>
          <w:lang w:eastAsia="tr-TR"/>
        </w:rPr>
        <w:t>n kapatılması sonucunu doğur</w:t>
      </w:r>
      <w:r w:rsidR="00A23852" w:rsidRPr="00485D69">
        <w:rPr>
          <w:rFonts w:eastAsia="Times New Roman" w:cstheme="minorHAnsi"/>
          <w:sz w:val="24"/>
          <w:szCs w:val="24"/>
          <w:lang w:eastAsia="tr-TR"/>
        </w:rPr>
        <w:t xml:space="preserve">maktadır. </w:t>
      </w:r>
      <w:r w:rsidR="00A23852" w:rsidRPr="00485D69">
        <w:rPr>
          <w:sz w:val="24"/>
          <w:szCs w:val="24"/>
        </w:rPr>
        <w:t>Son 22 yılda Türkiye'de kapatılan köy okullarının sayısı 20 bin 243’tür. Bu süreçte köylerdeki öğrenci nüfusu da dramatik bir şekilde azalmış, köy okullarına kayıtlı öğrenci sayısı 2002'de 3 milyon 275 bin iken, 2024 itibarıyla 600 binin altına düşmüştür. Bu durum, köylerdeki eğitim alt</w:t>
      </w:r>
      <w:r w:rsidR="005818BC" w:rsidRPr="00485D69">
        <w:rPr>
          <w:sz w:val="24"/>
          <w:szCs w:val="24"/>
        </w:rPr>
        <w:t xml:space="preserve"> </w:t>
      </w:r>
      <w:r w:rsidR="00A23852" w:rsidRPr="00485D69">
        <w:rPr>
          <w:sz w:val="24"/>
          <w:szCs w:val="24"/>
        </w:rPr>
        <w:t xml:space="preserve">yapısının zayıflaması ve taşımalı eğitim sisteminin yaygınlaşması ile ilişkilendirilmektedir. Ayrıca, köylerde okul bulunmaması, köylerin boşalmasına ve köylerde yaşayan genç nüfusun azalmasına neden olmaktadır. </w:t>
      </w:r>
    </w:p>
    <w:p w:rsidR="00A23852" w:rsidRPr="00485D69" w:rsidRDefault="00A23852" w:rsidP="00752231">
      <w:pPr>
        <w:spacing w:after="0" w:line="240" w:lineRule="auto"/>
        <w:ind w:firstLine="426"/>
        <w:jc w:val="both"/>
        <w:rPr>
          <w:rFonts w:eastAsia="Times New Roman" w:cstheme="minorHAnsi"/>
          <w:sz w:val="24"/>
          <w:szCs w:val="24"/>
          <w:lang w:eastAsia="tr-TR"/>
        </w:rPr>
      </w:pPr>
      <w:r w:rsidRPr="00485D69">
        <w:rPr>
          <w:rFonts w:eastAsia="Times New Roman" w:cstheme="minorHAnsi"/>
          <w:sz w:val="24"/>
          <w:szCs w:val="24"/>
          <w:lang w:eastAsia="tr-TR"/>
        </w:rPr>
        <w:t xml:space="preserve">Köy okulları halkın </w:t>
      </w:r>
      <w:r w:rsidR="00752231" w:rsidRPr="00485D69">
        <w:rPr>
          <w:rFonts w:eastAsia="Times New Roman" w:cstheme="minorHAnsi"/>
          <w:sz w:val="24"/>
          <w:szCs w:val="24"/>
          <w:lang w:eastAsia="tr-TR"/>
        </w:rPr>
        <w:t>eğitimle olan bağlarını güçlendiren önemli merkezlerdir. Okulların kapanması, bu bölgelerdeki öğrencilerin en yakın okula ulaşmak için uzun mesafeler kat etmek zorunda kalmalarına neden ola</w:t>
      </w:r>
      <w:r w:rsidRPr="00485D69">
        <w:rPr>
          <w:rFonts w:eastAsia="Times New Roman" w:cstheme="minorHAnsi"/>
          <w:sz w:val="24"/>
          <w:szCs w:val="24"/>
          <w:lang w:eastAsia="tr-TR"/>
        </w:rPr>
        <w:t xml:space="preserve">caktır. </w:t>
      </w:r>
      <w:r w:rsidR="00752231" w:rsidRPr="00485D69">
        <w:rPr>
          <w:rFonts w:eastAsia="Times New Roman" w:cstheme="minorHAnsi"/>
          <w:sz w:val="24"/>
          <w:szCs w:val="24"/>
          <w:lang w:eastAsia="tr-TR"/>
        </w:rPr>
        <w:t>Ayrıca, eğitimdeki bu tür olumsuzluklar, kırsal alanlardan kente göçü hızlandırarak, bölgesel eşitsizlikleri daha da derinleştire</w:t>
      </w:r>
      <w:r w:rsidRPr="00485D69">
        <w:rPr>
          <w:rFonts w:eastAsia="Times New Roman" w:cstheme="minorHAnsi"/>
          <w:sz w:val="24"/>
          <w:szCs w:val="24"/>
          <w:lang w:eastAsia="tr-TR"/>
        </w:rPr>
        <w:t xml:space="preserve">cektir. </w:t>
      </w:r>
      <w:r w:rsidR="00752231" w:rsidRPr="00485D69">
        <w:rPr>
          <w:rFonts w:eastAsia="Times New Roman" w:cstheme="minorHAnsi"/>
          <w:sz w:val="24"/>
          <w:szCs w:val="24"/>
          <w:lang w:eastAsia="tr-TR"/>
        </w:rPr>
        <w:t>Ekonomik boyutta, taşımalı eğitimin kaldırılması, özellikle dar gelirli aileler için büyük bir mali yük oluştura</w:t>
      </w:r>
      <w:r w:rsidRPr="00485D69">
        <w:rPr>
          <w:rFonts w:eastAsia="Times New Roman" w:cstheme="minorHAnsi"/>
          <w:sz w:val="24"/>
          <w:szCs w:val="24"/>
          <w:lang w:eastAsia="tr-TR"/>
        </w:rPr>
        <w:t xml:space="preserve">caktır. </w:t>
      </w:r>
      <w:r w:rsidR="00752231" w:rsidRPr="00485D69">
        <w:rPr>
          <w:rFonts w:eastAsia="Times New Roman" w:cstheme="minorHAnsi"/>
          <w:sz w:val="24"/>
          <w:szCs w:val="24"/>
          <w:lang w:eastAsia="tr-TR"/>
        </w:rPr>
        <w:t xml:space="preserve">Aileler, </w:t>
      </w:r>
      <w:r w:rsidR="00752231" w:rsidRPr="00485D69">
        <w:rPr>
          <w:rFonts w:eastAsia="Times New Roman" w:cstheme="minorHAnsi"/>
          <w:sz w:val="24"/>
          <w:szCs w:val="24"/>
          <w:lang w:eastAsia="tr-TR"/>
        </w:rPr>
        <w:lastRenderedPageBreak/>
        <w:t>çocuklarının eğitimlerine devam edebilmeleri için ulaşım masraflarını karşılamak zorunda kala</w:t>
      </w:r>
      <w:r w:rsidRPr="00485D69">
        <w:rPr>
          <w:rFonts w:eastAsia="Times New Roman" w:cstheme="minorHAnsi"/>
          <w:sz w:val="24"/>
          <w:szCs w:val="24"/>
          <w:lang w:eastAsia="tr-TR"/>
        </w:rPr>
        <w:t xml:space="preserve">cak, bu durum </w:t>
      </w:r>
      <w:r w:rsidR="00752231" w:rsidRPr="00485D69">
        <w:rPr>
          <w:rFonts w:eastAsia="Times New Roman" w:cstheme="minorHAnsi"/>
          <w:sz w:val="24"/>
          <w:szCs w:val="24"/>
          <w:lang w:eastAsia="tr-TR"/>
        </w:rPr>
        <w:t xml:space="preserve">ailelerin bütçelerine ek bir yük getirecek ve çocukların eğitimine erişimini sınırlayacaktır. </w:t>
      </w:r>
    </w:p>
    <w:p w:rsidR="00A23852" w:rsidRPr="00485D69" w:rsidRDefault="00A23852" w:rsidP="00A23852">
      <w:pPr>
        <w:spacing w:after="0" w:line="240" w:lineRule="auto"/>
        <w:ind w:firstLine="426"/>
        <w:jc w:val="both"/>
        <w:rPr>
          <w:rFonts w:eastAsia="Times New Roman" w:cstheme="minorHAnsi"/>
          <w:sz w:val="24"/>
          <w:szCs w:val="24"/>
          <w:lang w:eastAsia="tr-TR"/>
        </w:rPr>
      </w:pPr>
      <w:r w:rsidRPr="00485D69">
        <w:rPr>
          <w:rFonts w:eastAsia="Times New Roman" w:cstheme="minorHAnsi"/>
          <w:sz w:val="24"/>
          <w:szCs w:val="24"/>
          <w:lang w:eastAsia="tr-TR"/>
        </w:rPr>
        <w:t>T</w:t>
      </w:r>
      <w:r w:rsidR="00752231" w:rsidRPr="00485D69">
        <w:rPr>
          <w:rFonts w:eastAsia="Times New Roman" w:cstheme="minorHAnsi"/>
          <w:sz w:val="24"/>
          <w:szCs w:val="24"/>
          <w:lang w:eastAsia="tr-TR"/>
        </w:rPr>
        <w:t xml:space="preserve">aşımalı eğitimin kaldırılması, devletin eğitim politikalarının toplumsal eşitlik ve adalet ilkelerine uygun olup olmadığı konusunda önemli bir sorgulamayı </w:t>
      </w:r>
      <w:r w:rsidRPr="00485D69">
        <w:rPr>
          <w:rFonts w:eastAsia="Times New Roman" w:cstheme="minorHAnsi"/>
          <w:sz w:val="24"/>
          <w:szCs w:val="24"/>
          <w:lang w:eastAsia="tr-TR"/>
        </w:rPr>
        <w:t xml:space="preserve">gerektirmektedir. </w:t>
      </w:r>
      <w:r w:rsidR="00752231" w:rsidRPr="00485D69">
        <w:rPr>
          <w:rFonts w:eastAsia="Times New Roman" w:cstheme="minorHAnsi"/>
          <w:sz w:val="24"/>
          <w:szCs w:val="24"/>
          <w:lang w:eastAsia="tr-TR"/>
        </w:rPr>
        <w:t xml:space="preserve">Taşımalı eğitim, devletin </w:t>
      </w:r>
      <w:r w:rsidRPr="00485D69">
        <w:rPr>
          <w:rFonts w:eastAsia="Times New Roman" w:cstheme="minorHAnsi"/>
          <w:sz w:val="24"/>
          <w:szCs w:val="24"/>
          <w:lang w:eastAsia="tr-TR"/>
        </w:rPr>
        <w:t xml:space="preserve">çocukların eğitime erişim hakkını </w:t>
      </w:r>
      <w:r w:rsidR="00752231" w:rsidRPr="00485D69">
        <w:rPr>
          <w:rFonts w:eastAsia="Times New Roman" w:cstheme="minorHAnsi"/>
          <w:sz w:val="24"/>
          <w:szCs w:val="24"/>
          <w:lang w:eastAsia="tr-TR"/>
        </w:rPr>
        <w:t>sağlama sorumluluğunun bir gereği olarak ortaya çıkmıştır. Bu uygulamanın kaldırılması, devletin bu sorumluluğundan vazgeçtiği anlamına gele</w:t>
      </w:r>
      <w:r w:rsidRPr="00485D69">
        <w:rPr>
          <w:rFonts w:eastAsia="Times New Roman" w:cstheme="minorHAnsi"/>
          <w:sz w:val="24"/>
          <w:szCs w:val="24"/>
          <w:lang w:eastAsia="tr-TR"/>
        </w:rPr>
        <w:t xml:space="preserve">cektir </w:t>
      </w:r>
      <w:r w:rsidR="00752231" w:rsidRPr="00485D69">
        <w:rPr>
          <w:rFonts w:eastAsia="Times New Roman" w:cstheme="minorHAnsi"/>
          <w:sz w:val="24"/>
          <w:szCs w:val="24"/>
          <w:lang w:eastAsia="tr-TR"/>
        </w:rPr>
        <w:t xml:space="preserve">ve toplumsal eşitsizliklerin derinleşmesine </w:t>
      </w:r>
      <w:r w:rsidRPr="00485D69">
        <w:rPr>
          <w:rFonts w:eastAsia="Times New Roman" w:cstheme="minorHAnsi"/>
          <w:sz w:val="24"/>
          <w:szCs w:val="24"/>
          <w:lang w:eastAsia="tr-TR"/>
        </w:rPr>
        <w:t xml:space="preserve">neden olacaktır. </w:t>
      </w:r>
      <w:r w:rsidR="00752231" w:rsidRPr="00485D69">
        <w:rPr>
          <w:rFonts w:eastAsia="Times New Roman" w:cstheme="minorHAnsi"/>
          <w:sz w:val="24"/>
          <w:szCs w:val="24"/>
          <w:lang w:eastAsia="tr-TR"/>
        </w:rPr>
        <w:t>Eğitimde adalet ve eşitlik ilkelerinin korunması adına, taşımalı eğitimin kaldırılması kararının yeniden gözden geçirilmesi gerekmektedir.</w:t>
      </w:r>
    </w:p>
    <w:p w:rsidR="00752231" w:rsidRPr="00485D69" w:rsidRDefault="00752231" w:rsidP="00A23852">
      <w:pPr>
        <w:spacing w:after="0" w:line="240" w:lineRule="auto"/>
        <w:ind w:firstLine="426"/>
        <w:jc w:val="both"/>
        <w:rPr>
          <w:rFonts w:eastAsia="Times New Roman" w:cstheme="minorHAnsi"/>
          <w:sz w:val="24"/>
          <w:szCs w:val="24"/>
          <w:lang w:eastAsia="tr-TR"/>
        </w:rPr>
      </w:pPr>
      <w:r w:rsidRPr="00485D69">
        <w:rPr>
          <w:sz w:val="24"/>
        </w:rPr>
        <w:t xml:space="preserve">Taşımalı eğitim uygulamasının kaldırılması, özellikle kırsal ve dezavantajlı bölgelerdeki öğrencilerin eğitimden kopmasına, devamsızlık oranlarının artmasına ve okullaşma oranlarının düşmesine neden olmaktadır. Bu durumun önüne geçmek için, bölgesel farklılıklar göz önünde bulundurularak, her bölgeye özgü çözümler üretilmesi gerekmektedir. Eğitim hakkı, her çocuğun temel hakkıdır ve bu hakkın korunması için taşımalı eğitim gibi uygulamaların devam ettirilmesi veya alternatif çözümler geliştirilmesi </w:t>
      </w:r>
      <w:r w:rsidR="00A23852" w:rsidRPr="00485D69">
        <w:rPr>
          <w:sz w:val="24"/>
        </w:rPr>
        <w:t xml:space="preserve">gerekmektedir. </w:t>
      </w:r>
      <w:r w:rsidRPr="00485D69">
        <w:rPr>
          <w:sz w:val="24"/>
        </w:rPr>
        <w:t>Eğitim Sen olarak, bu tür uygulamaların öğrencilerin eğitim hakkına zarar vermemesi için gerekli müdahalelerde bulun</w:t>
      </w:r>
      <w:r w:rsidR="00A23852" w:rsidRPr="00485D69">
        <w:rPr>
          <w:sz w:val="24"/>
        </w:rPr>
        <w:t xml:space="preserve">acak ve konunun takipçisi olmayı sürdüreceğimiz bilinmelidir. </w:t>
      </w:r>
    </w:p>
    <w:p w:rsidR="00752231" w:rsidRPr="00414CB9" w:rsidRDefault="00752231" w:rsidP="00314938">
      <w:pPr>
        <w:pStyle w:val="GvdeMetni"/>
        <w:spacing w:after="0" w:line="240" w:lineRule="auto"/>
        <w:jc w:val="both"/>
        <w:rPr>
          <w:rFonts w:cstheme="minorHAnsi"/>
          <w:b/>
          <w:color w:val="111111"/>
          <w:sz w:val="16"/>
          <w:szCs w:val="16"/>
        </w:rPr>
      </w:pPr>
    </w:p>
    <w:p w:rsidR="00314938" w:rsidRDefault="00E96755" w:rsidP="00314938">
      <w:pPr>
        <w:pStyle w:val="GvdeMetni"/>
        <w:spacing w:after="0" w:line="240" w:lineRule="auto"/>
        <w:jc w:val="both"/>
        <w:rPr>
          <w:rFonts w:cstheme="minorHAnsi"/>
          <w:b/>
          <w:color w:val="111111"/>
          <w:sz w:val="24"/>
          <w:szCs w:val="24"/>
        </w:rPr>
      </w:pPr>
      <w:r>
        <w:rPr>
          <w:rFonts w:cstheme="minorHAnsi"/>
          <w:b/>
          <w:color w:val="111111"/>
          <w:sz w:val="24"/>
          <w:szCs w:val="24"/>
        </w:rPr>
        <w:t xml:space="preserve">EĞİTİM BÜTÇESİ VE </w:t>
      </w:r>
      <w:r w:rsidR="00094E55" w:rsidRPr="00BB1688">
        <w:rPr>
          <w:rFonts w:cstheme="minorHAnsi"/>
          <w:b/>
          <w:color w:val="111111"/>
          <w:sz w:val="24"/>
          <w:szCs w:val="24"/>
        </w:rPr>
        <w:t>OKUL</w:t>
      </w:r>
      <w:r>
        <w:rPr>
          <w:rFonts w:cstheme="minorHAnsi"/>
          <w:b/>
          <w:color w:val="111111"/>
          <w:sz w:val="24"/>
          <w:szCs w:val="24"/>
        </w:rPr>
        <w:t xml:space="preserve">LARA AYRILAN ÖDENEKLER </w:t>
      </w:r>
      <w:r w:rsidR="00094E55">
        <w:rPr>
          <w:rFonts w:cstheme="minorHAnsi"/>
          <w:b/>
          <w:color w:val="111111"/>
          <w:sz w:val="24"/>
          <w:szCs w:val="24"/>
        </w:rPr>
        <w:t xml:space="preserve">YETERSİZDİR </w:t>
      </w:r>
    </w:p>
    <w:p w:rsidR="00094E55" w:rsidRPr="00B9771E" w:rsidRDefault="00094E55" w:rsidP="00314938">
      <w:pPr>
        <w:pStyle w:val="GvdeMetni"/>
        <w:spacing w:after="0" w:line="240" w:lineRule="auto"/>
        <w:jc w:val="both"/>
        <w:rPr>
          <w:rFonts w:cstheme="minorHAnsi"/>
          <w:color w:val="111111"/>
          <w:sz w:val="16"/>
          <w:szCs w:val="16"/>
        </w:rPr>
      </w:pPr>
    </w:p>
    <w:p w:rsidR="00314938" w:rsidRPr="00F6291C" w:rsidRDefault="00314938" w:rsidP="00314938">
      <w:pPr>
        <w:spacing w:after="0" w:line="240" w:lineRule="auto"/>
        <w:ind w:firstLine="360"/>
        <w:jc w:val="both"/>
        <w:rPr>
          <w:rFonts w:cstheme="minorHAnsi"/>
          <w:sz w:val="24"/>
          <w:szCs w:val="24"/>
        </w:rPr>
      </w:pPr>
      <w:r w:rsidRPr="00F6291C">
        <w:rPr>
          <w:rFonts w:cstheme="minorHAnsi"/>
          <w:sz w:val="24"/>
          <w:szCs w:val="24"/>
        </w:rPr>
        <w:t xml:space="preserve">Türkiye’de eğitim kurumlarının büyük bölümünün mülkiyeti hala devlete ait olmasına rağmen, eğitim kurumlarında verilen hizmetlerin önemli bir bölümü </w:t>
      </w:r>
      <w:r>
        <w:rPr>
          <w:rFonts w:cstheme="minorHAnsi"/>
          <w:sz w:val="24"/>
          <w:szCs w:val="24"/>
        </w:rPr>
        <w:t xml:space="preserve">geçtiğimiz yıllar içinde </w:t>
      </w:r>
      <w:r w:rsidRPr="00F6291C">
        <w:rPr>
          <w:rFonts w:cstheme="minorHAnsi"/>
          <w:sz w:val="24"/>
          <w:szCs w:val="24"/>
        </w:rPr>
        <w:t xml:space="preserve">ticarileştirilmiştir. Eğitimde yaşanan ticarileştirme ve özelleştirme uygulamaları, kimi zaman açık, ama çoğunlukla gizli olarak yapılmıştır. Bir taraftan eğitimin büyük bir bölümü zamanla birer ‘ticari işletme’ haline getirilen devlet okullarında sürdürülürken, diğer yandan eğitimin kamusal finansmanının tasfiye edilmesi yoluyla yoksul halkın eğitim finansmanı içindeki payı sürekli artmıştır. </w:t>
      </w:r>
    </w:p>
    <w:p w:rsidR="00314938" w:rsidRDefault="00314938" w:rsidP="00314938">
      <w:pPr>
        <w:pStyle w:val="GvdeMetni"/>
        <w:spacing w:after="0" w:line="240" w:lineRule="auto"/>
        <w:ind w:firstLine="426"/>
        <w:jc w:val="both"/>
        <w:rPr>
          <w:rFonts w:eastAsia="Times New Roman" w:cstheme="minorHAnsi"/>
          <w:color w:val="111111"/>
          <w:sz w:val="24"/>
          <w:szCs w:val="24"/>
        </w:rPr>
      </w:pPr>
      <w:r>
        <w:rPr>
          <w:rFonts w:cstheme="minorHAnsi"/>
          <w:color w:val="111111"/>
          <w:sz w:val="24"/>
          <w:szCs w:val="24"/>
        </w:rPr>
        <w:t xml:space="preserve">Ülkemizde </w:t>
      </w:r>
      <w:r w:rsidRPr="00492508">
        <w:rPr>
          <w:rFonts w:cstheme="minorHAnsi"/>
          <w:color w:val="111111"/>
          <w:sz w:val="24"/>
          <w:szCs w:val="24"/>
        </w:rPr>
        <w:t xml:space="preserve">okulların önemli bir bölümü ciddi anlamda </w:t>
      </w:r>
      <w:r w:rsidRPr="00492508">
        <w:rPr>
          <w:rFonts w:eastAsia="Times New Roman" w:cstheme="minorHAnsi"/>
          <w:color w:val="111111"/>
          <w:sz w:val="24"/>
          <w:szCs w:val="24"/>
        </w:rPr>
        <w:t>ödenek</w:t>
      </w:r>
      <w:r w:rsidRPr="00492508">
        <w:rPr>
          <w:rFonts w:cstheme="minorHAnsi"/>
          <w:color w:val="111111"/>
          <w:sz w:val="24"/>
          <w:szCs w:val="24"/>
        </w:rPr>
        <w:t xml:space="preserve"> </w:t>
      </w:r>
      <w:r w:rsidRPr="00492508">
        <w:rPr>
          <w:rFonts w:eastAsia="Times New Roman" w:cstheme="minorHAnsi"/>
          <w:color w:val="111111"/>
          <w:sz w:val="24"/>
          <w:szCs w:val="24"/>
        </w:rPr>
        <w:t xml:space="preserve">sıkıntısı çekerken, bakanlığın </w:t>
      </w:r>
      <w:r w:rsidR="001C6116">
        <w:rPr>
          <w:rFonts w:eastAsia="Times New Roman" w:cstheme="minorHAnsi"/>
          <w:color w:val="111111"/>
          <w:sz w:val="24"/>
          <w:szCs w:val="24"/>
        </w:rPr>
        <w:t xml:space="preserve">okullara ihtiyacı kadar ödenek ayırmaması nedeniyle, okulların pek çok ihtiyacı </w:t>
      </w:r>
      <w:r w:rsidRPr="00492508">
        <w:rPr>
          <w:rFonts w:cstheme="minorHAnsi"/>
          <w:color w:val="111111"/>
          <w:sz w:val="24"/>
          <w:szCs w:val="24"/>
        </w:rPr>
        <w:t xml:space="preserve">öğrencilerden düzenli olarak toplanan aidatlar, bağışlar ve okulların ticari faaliyetlerinden karşılanmaktadır. </w:t>
      </w:r>
      <w:r w:rsidRPr="00492508">
        <w:rPr>
          <w:rFonts w:eastAsia="Times New Roman" w:cstheme="minorHAnsi"/>
          <w:sz w:val="24"/>
          <w:szCs w:val="24"/>
        </w:rPr>
        <w:t>Eğitime bütçeden yeterli pay ayrılmaması ve okullara gönderilen ödeneklerin zorunlu harcamalara bile yetmemesi, okulların altyapı sorunları ve fiziki donanım eksikliklerinin sürekli artmasına neden olmaktadır. Devlet okulları yıllardır adeta</w:t>
      </w:r>
      <w:r w:rsidR="005B3512">
        <w:rPr>
          <w:rFonts w:eastAsia="Times New Roman" w:cstheme="minorHAnsi"/>
          <w:sz w:val="24"/>
          <w:szCs w:val="24"/>
        </w:rPr>
        <w:t xml:space="preserve"> kaynak yaratmaya zorlanarak</w:t>
      </w:r>
      <w:r w:rsidRPr="00492508">
        <w:rPr>
          <w:rFonts w:eastAsia="Times New Roman" w:cstheme="minorHAnsi"/>
          <w:color w:val="111111"/>
          <w:sz w:val="24"/>
          <w:szCs w:val="24"/>
        </w:rPr>
        <w:t>, öğretmenler</w:t>
      </w:r>
      <w:r w:rsidR="00A74286">
        <w:rPr>
          <w:rFonts w:eastAsia="Times New Roman" w:cstheme="minorHAnsi"/>
          <w:color w:val="111111"/>
          <w:sz w:val="24"/>
          <w:szCs w:val="24"/>
        </w:rPr>
        <w:t xml:space="preserve"> ise </w:t>
      </w:r>
      <w:r w:rsidRPr="00492508">
        <w:rPr>
          <w:rFonts w:eastAsia="Times New Roman" w:cstheme="minorHAnsi"/>
          <w:color w:val="111111"/>
          <w:sz w:val="24"/>
          <w:szCs w:val="24"/>
        </w:rPr>
        <w:t xml:space="preserve">öğrenci ve velileri ile </w:t>
      </w:r>
      <w:r w:rsidR="005B3512">
        <w:rPr>
          <w:rFonts w:eastAsia="Times New Roman" w:cstheme="minorHAnsi"/>
          <w:color w:val="111111"/>
          <w:sz w:val="24"/>
          <w:szCs w:val="24"/>
        </w:rPr>
        <w:t xml:space="preserve">‘satıcı-müşteri’ ilişkisi gibi </w:t>
      </w:r>
      <w:r w:rsidRPr="00492508">
        <w:rPr>
          <w:rFonts w:eastAsia="Times New Roman" w:cstheme="minorHAnsi"/>
          <w:color w:val="111111"/>
          <w:sz w:val="24"/>
          <w:szCs w:val="24"/>
        </w:rPr>
        <w:t xml:space="preserve">para ilişkisine girmek zorunda bırakılmaktadır. </w:t>
      </w:r>
    </w:p>
    <w:p w:rsidR="00314938" w:rsidRPr="00492508" w:rsidRDefault="00094E55" w:rsidP="00314938">
      <w:pPr>
        <w:pStyle w:val="GvdeMetni"/>
        <w:spacing w:after="0" w:line="240" w:lineRule="auto"/>
        <w:ind w:firstLine="426"/>
        <w:jc w:val="both"/>
        <w:rPr>
          <w:rFonts w:cstheme="minorHAnsi"/>
          <w:color w:val="111111"/>
          <w:sz w:val="24"/>
          <w:szCs w:val="24"/>
        </w:rPr>
      </w:pPr>
      <w:r>
        <w:rPr>
          <w:rFonts w:cstheme="minorHAnsi"/>
          <w:color w:val="111111"/>
          <w:sz w:val="24"/>
          <w:szCs w:val="24"/>
        </w:rPr>
        <w:t>MEB</w:t>
      </w:r>
      <w:r w:rsidR="00314938" w:rsidRPr="00492508">
        <w:rPr>
          <w:rFonts w:cstheme="minorHAnsi"/>
          <w:color w:val="111111"/>
          <w:sz w:val="24"/>
          <w:szCs w:val="24"/>
        </w:rPr>
        <w:t xml:space="preserve"> verilerine göre derslik başına düşen öğrenci sayısı gerçekte olduğundan düşük gösterilmesine rağmen, özellikle yoksul emekçi mahallelerinde Türkiye ortalamasının çok üzerinde kalabalık sınıf sorunu yaşanmaktadır. Okulların fiziki donanımı, en temel eğitim araç gereçlerinin olup olmaması, okulda öğrencilerden para toplanıp toplanmamasına göre değişiklik göstermektedir.   </w:t>
      </w:r>
    </w:p>
    <w:p w:rsidR="004636FC" w:rsidRDefault="00314938" w:rsidP="004636FC">
      <w:pPr>
        <w:pStyle w:val="GvdeMetni"/>
        <w:spacing w:after="0" w:line="240" w:lineRule="auto"/>
        <w:ind w:firstLine="426"/>
        <w:jc w:val="both"/>
        <w:rPr>
          <w:rFonts w:cstheme="minorHAnsi"/>
          <w:color w:val="111111"/>
          <w:sz w:val="24"/>
          <w:szCs w:val="24"/>
        </w:rPr>
      </w:pPr>
      <w:r w:rsidRPr="00492508">
        <w:rPr>
          <w:rFonts w:cstheme="minorHAnsi"/>
          <w:color w:val="111111"/>
          <w:sz w:val="24"/>
          <w:szCs w:val="24"/>
        </w:rPr>
        <w:t xml:space="preserve">Eğitim bütçesinin dışında oluşturulan fiili okul bütçelerinin tamamına yakını öğrencilerden çeşitli adlar altında toplanan aidatlar, okullarda yapılan kermesler, okul salonlarının şirketlere kiraya verilmesi, bazı okul salonlarının düğün, nişan ve benzeri ‘sosyal etkinlikler’ için kiralanması, okul bahçelerinin otopark yapılması </w:t>
      </w:r>
      <w:r w:rsidR="00AC4A91" w:rsidRPr="00492508">
        <w:rPr>
          <w:rFonts w:cstheme="minorHAnsi"/>
          <w:color w:val="111111"/>
          <w:sz w:val="24"/>
          <w:szCs w:val="24"/>
        </w:rPr>
        <w:t>vb</w:t>
      </w:r>
      <w:r w:rsidR="00AC4A91">
        <w:rPr>
          <w:rFonts w:cstheme="minorHAnsi"/>
          <w:color w:val="111111"/>
          <w:sz w:val="24"/>
          <w:szCs w:val="24"/>
        </w:rPr>
        <w:t xml:space="preserve">. </w:t>
      </w:r>
      <w:r w:rsidR="00AC4A91" w:rsidRPr="00492508">
        <w:rPr>
          <w:rFonts w:cstheme="minorHAnsi"/>
          <w:color w:val="111111"/>
          <w:sz w:val="24"/>
          <w:szCs w:val="24"/>
        </w:rPr>
        <w:t>gibi</w:t>
      </w:r>
      <w:r w:rsidRPr="00492508">
        <w:rPr>
          <w:rFonts w:cstheme="minorHAnsi"/>
          <w:color w:val="111111"/>
          <w:sz w:val="24"/>
          <w:szCs w:val="24"/>
        </w:rPr>
        <w:t xml:space="preserve"> etkinliklerden karşılanmaktadır. </w:t>
      </w:r>
    </w:p>
    <w:p w:rsidR="004636FC" w:rsidRDefault="004636FC" w:rsidP="004636FC">
      <w:pPr>
        <w:pStyle w:val="GvdeMetni"/>
        <w:spacing w:after="0" w:line="240" w:lineRule="auto"/>
        <w:ind w:firstLine="426"/>
        <w:jc w:val="both"/>
        <w:rPr>
          <w:sz w:val="24"/>
        </w:rPr>
      </w:pPr>
      <w:r w:rsidRPr="004636FC">
        <w:rPr>
          <w:sz w:val="24"/>
        </w:rPr>
        <w:t>İzmir’de Millî Eğitim Bakanlığı ve Çevre, Şehircilik ve İklim Değişikliği Bakanlığı'nın iş birliğiyle, kentteki bazı okulların bahçeleri, spor salonları ve duvarları ticari faaliyetler için kiraya verilmek üzere ihaleye çıkarıl</w:t>
      </w:r>
      <w:r>
        <w:rPr>
          <w:sz w:val="24"/>
        </w:rPr>
        <w:t xml:space="preserve">mış ve </w:t>
      </w:r>
      <w:r w:rsidRPr="004636FC">
        <w:rPr>
          <w:sz w:val="24"/>
        </w:rPr>
        <w:t>18 okulun çeşitli alanları beş yıllığına kiralanmak üzere ihale edil</w:t>
      </w:r>
      <w:r>
        <w:rPr>
          <w:sz w:val="24"/>
        </w:rPr>
        <w:t xml:space="preserve">miştir. </w:t>
      </w:r>
      <w:r w:rsidRPr="004636FC">
        <w:rPr>
          <w:sz w:val="24"/>
        </w:rPr>
        <w:t>Kiralama işlemleri, özellikle otopark olarak kullanılmak üzere okul bahçelerinin değerlendirilmesini içer</w:t>
      </w:r>
      <w:r>
        <w:rPr>
          <w:sz w:val="24"/>
        </w:rPr>
        <w:t>mektedir. B</w:t>
      </w:r>
      <w:r w:rsidRPr="004636FC">
        <w:rPr>
          <w:sz w:val="24"/>
        </w:rPr>
        <w:t xml:space="preserve">u </w:t>
      </w:r>
      <w:r>
        <w:rPr>
          <w:sz w:val="24"/>
        </w:rPr>
        <w:t xml:space="preserve">tür </w:t>
      </w:r>
      <w:r w:rsidRPr="004636FC">
        <w:rPr>
          <w:sz w:val="24"/>
        </w:rPr>
        <w:t>uygulama</w:t>
      </w:r>
      <w:r>
        <w:rPr>
          <w:sz w:val="24"/>
        </w:rPr>
        <w:t xml:space="preserve">lar </w:t>
      </w:r>
      <w:r w:rsidRPr="004636FC">
        <w:rPr>
          <w:sz w:val="24"/>
        </w:rPr>
        <w:t>okulların kamusal alanlarını sermayeye açmak anlamına gel</w:t>
      </w:r>
      <w:r>
        <w:rPr>
          <w:sz w:val="24"/>
        </w:rPr>
        <w:t xml:space="preserve">mekte, </w:t>
      </w:r>
      <w:r w:rsidRPr="004636FC">
        <w:rPr>
          <w:sz w:val="24"/>
        </w:rPr>
        <w:t>öğrencilerin güvenliği ve eğitim alanlarının korunması konularında</w:t>
      </w:r>
      <w:r>
        <w:rPr>
          <w:sz w:val="24"/>
        </w:rPr>
        <w:t xml:space="preserve">ki </w:t>
      </w:r>
      <w:r w:rsidRPr="004636FC">
        <w:rPr>
          <w:sz w:val="24"/>
        </w:rPr>
        <w:t>endişeler</w:t>
      </w:r>
      <w:r>
        <w:rPr>
          <w:sz w:val="24"/>
        </w:rPr>
        <w:t>i artırmaktadır. B</w:t>
      </w:r>
      <w:r w:rsidRPr="004636FC">
        <w:rPr>
          <w:sz w:val="24"/>
        </w:rPr>
        <w:t>u tür uygulamalar okulların asli işlevi olan eğitim hizmetine zarar ver</w:t>
      </w:r>
      <w:r>
        <w:rPr>
          <w:sz w:val="24"/>
        </w:rPr>
        <w:t xml:space="preserve">mekte ve </w:t>
      </w:r>
      <w:r w:rsidRPr="004636FC">
        <w:rPr>
          <w:sz w:val="24"/>
        </w:rPr>
        <w:t>eğitimin ticarileşmesine yol aç</w:t>
      </w:r>
      <w:r>
        <w:rPr>
          <w:sz w:val="24"/>
        </w:rPr>
        <w:t xml:space="preserve">maktadır. </w:t>
      </w:r>
      <w:r w:rsidRPr="004636FC">
        <w:rPr>
          <w:sz w:val="24"/>
        </w:rPr>
        <w:t>Özellikle bazı okulların bahçelerinin otopark olarak kiralanması, okul çevresinde güvenlik sorunları yarat</w:t>
      </w:r>
      <w:r>
        <w:rPr>
          <w:sz w:val="24"/>
        </w:rPr>
        <w:t xml:space="preserve">ırken, </w:t>
      </w:r>
      <w:r w:rsidRPr="004636FC">
        <w:rPr>
          <w:sz w:val="24"/>
        </w:rPr>
        <w:t xml:space="preserve">öğrencilerin eğitim sırasında </w:t>
      </w:r>
      <w:r>
        <w:rPr>
          <w:sz w:val="24"/>
        </w:rPr>
        <w:t xml:space="preserve">bu durumdan </w:t>
      </w:r>
      <w:r w:rsidRPr="004636FC">
        <w:rPr>
          <w:sz w:val="24"/>
        </w:rPr>
        <w:t>olumsuz etkilen</w:t>
      </w:r>
      <w:r>
        <w:rPr>
          <w:sz w:val="24"/>
        </w:rPr>
        <w:t xml:space="preserve">mesine neden olacaktır. </w:t>
      </w:r>
    </w:p>
    <w:p w:rsidR="00A23852" w:rsidRPr="000C74D9" w:rsidRDefault="00A23852" w:rsidP="000C74D9">
      <w:pPr>
        <w:spacing w:after="0" w:line="240" w:lineRule="auto"/>
        <w:ind w:firstLine="426"/>
        <w:jc w:val="both"/>
        <w:rPr>
          <w:rFonts w:eastAsia="Times New Roman" w:cstheme="minorHAnsi"/>
          <w:sz w:val="24"/>
          <w:szCs w:val="24"/>
          <w:lang w:eastAsia="tr-TR"/>
        </w:rPr>
      </w:pPr>
      <w:r w:rsidRPr="00A23852">
        <w:rPr>
          <w:rFonts w:eastAsia="Times New Roman" w:cstheme="minorHAnsi"/>
          <w:sz w:val="24"/>
          <w:szCs w:val="24"/>
          <w:lang w:eastAsia="tr-TR"/>
        </w:rPr>
        <w:lastRenderedPageBreak/>
        <w:t xml:space="preserve">Eğitimde nitelikli bir hizmet sunabilmek için, okulların fiziksel altyapılarından öğretim materyallerine, teknolojik donanımdan öğretmenlerin gelişimine kadar pek çok alanda yeterli finansal desteğe ihtiyaç vardır. Bu desteğin sağlanmaması, eğitimin kamusal, bilimsel ve laik niteliğini zayıflatmakta, </w:t>
      </w:r>
      <w:r w:rsidRPr="000C74D9">
        <w:rPr>
          <w:rFonts w:eastAsia="Times New Roman" w:cstheme="minorHAnsi"/>
          <w:sz w:val="24"/>
          <w:szCs w:val="24"/>
          <w:lang w:eastAsia="tr-TR"/>
        </w:rPr>
        <w:t xml:space="preserve">eğitimde ticarileştirme uygulamalarının önünü açmaktadır. </w:t>
      </w:r>
    </w:p>
    <w:p w:rsidR="00A23852" w:rsidRPr="00A23852" w:rsidRDefault="00A23852" w:rsidP="000C74D9">
      <w:pPr>
        <w:spacing w:after="0" w:line="240" w:lineRule="auto"/>
        <w:ind w:firstLine="426"/>
        <w:jc w:val="both"/>
        <w:rPr>
          <w:rFonts w:eastAsia="Times New Roman" w:cstheme="minorHAnsi"/>
          <w:sz w:val="24"/>
          <w:szCs w:val="24"/>
          <w:lang w:eastAsia="tr-TR"/>
        </w:rPr>
      </w:pPr>
      <w:r w:rsidRPr="00A23852">
        <w:rPr>
          <w:rFonts w:eastAsia="Times New Roman" w:cstheme="minorHAnsi"/>
          <w:sz w:val="24"/>
          <w:szCs w:val="24"/>
          <w:lang w:eastAsia="tr-TR"/>
        </w:rPr>
        <w:t xml:space="preserve">Eğitimde yaşanan eşitsizliklerin önüne geçmek ve her öğrencinin nitelikli bir eğitim alabilmesini sağlamak için devletin eğitime ayırdığı bütçeyi artırması </w:t>
      </w:r>
      <w:r w:rsidR="000C74D9" w:rsidRPr="000C74D9">
        <w:rPr>
          <w:rFonts w:eastAsia="Times New Roman" w:cstheme="minorHAnsi"/>
          <w:sz w:val="24"/>
          <w:szCs w:val="24"/>
          <w:lang w:eastAsia="tr-TR"/>
        </w:rPr>
        <w:t>gerekmektedir. D</w:t>
      </w:r>
      <w:r w:rsidRPr="00A23852">
        <w:rPr>
          <w:rFonts w:eastAsia="Times New Roman" w:cstheme="minorHAnsi"/>
          <w:sz w:val="24"/>
          <w:szCs w:val="24"/>
          <w:lang w:eastAsia="tr-TR"/>
        </w:rPr>
        <w:t>evletin, eğitimdeki eşitsizlikleri ortadan kaldırmak ve tüm öğrencilere eşit fırsatlar sunmak için okullara yeterli ödenek ayırması gerekmektedir. Bu, yalnızca daha adil bir toplum yaratmanın anahtarı değil, aynı zamanda geleceği güvence altına almanın da yoludur.</w:t>
      </w:r>
    </w:p>
    <w:p w:rsidR="00A23852" w:rsidRPr="00414CB9" w:rsidRDefault="00A23852" w:rsidP="004636FC">
      <w:pPr>
        <w:pStyle w:val="GvdeMetni"/>
        <w:spacing w:after="0" w:line="240" w:lineRule="auto"/>
        <w:ind w:firstLine="426"/>
        <w:jc w:val="both"/>
        <w:rPr>
          <w:sz w:val="16"/>
          <w:szCs w:val="16"/>
        </w:rPr>
      </w:pPr>
    </w:p>
    <w:p w:rsidR="005B62F6" w:rsidRPr="004636FC" w:rsidRDefault="004636FC" w:rsidP="004636FC">
      <w:pPr>
        <w:spacing w:after="0" w:line="240" w:lineRule="auto"/>
        <w:jc w:val="both"/>
        <w:rPr>
          <w:b/>
          <w:sz w:val="24"/>
        </w:rPr>
      </w:pPr>
      <w:r w:rsidRPr="004636FC">
        <w:rPr>
          <w:b/>
          <w:sz w:val="24"/>
        </w:rPr>
        <w:t xml:space="preserve">MEB </w:t>
      </w:r>
      <w:r w:rsidR="005B62F6" w:rsidRPr="004636FC">
        <w:rPr>
          <w:b/>
          <w:sz w:val="24"/>
        </w:rPr>
        <w:t>ÖĞRENCİLERİ</w:t>
      </w:r>
      <w:r w:rsidRPr="004636FC">
        <w:rPr>
          <w:b/>
          <w:sz w:val="24"/>
        </w:rPr>
        <w:t>N</w:t>
      </w:r>
      <w:r w:rsidR="005B62F6" w:rsidRPr="004636FC">
        <w:rPr>
          <w:b/>
          <w:sz w:val="24"/>
        </w:rPr>
        <w:t xml:space="preserve"> AÇIK LİSEYE YÖNELMESİ</w:t>
      </w:r>
      <w:r w:rsidRPr="004636FC">
        <w:rPr>
          <w:b/>
          <w:sz w:val="24"/>
        </w:rPr>
        <w:t>Nİ KOLAYLAŞTIRAN ADIMLAR AT</w:t>
      </w:r>
      <w:r w:rsidR="000C74D9">
        <w:rPr>
          <w:b/>
          <w:sz w:val="24"/>
        </w:rPr>
        <w:t xml:space="preserve">IYOR </w:t>
      </w:r>
    </w:p>
    <w:p w:rsidR="004636FC" w:rsidRPr="007217CB" w:rsidRDefault="004636FC" w:rsidP="004636FC">
      <w:pPr>
        <w:spacing w:after="0" w:line="240" w:lineRule="auto"/>
        <w:ind w:firstLine="426"/>
        <w:jc w:val="both"/>
        <w:rPr>
          <w:sz w:val="16"/>
          <w:szCs w:val="16"/>
        </w:rPr>
      </w:pPr>
    </w:p>
    <w:p w:rsidR="004636FC" w:rsidRPr="004636FC" w:rsidRDefault="004636FC" w:rsidP="004636FC">
      <w:pPr>
        <w:spacing w:after="0" w:line="240" w:lineRule="auto"/>
        <w:ind w:firstLine="426"/>
        <w:jc w:val="both"/>
        <w:rPr>
          <w:sz w:val="24"/>
        </w:rPr>
      </w:pPr>
      <w:r w:rsidRPr="004636FC">
        <w:rPr>
          <w:sz w:val="24"/>
        </w:rPr>
        <w:t>Son yıllarda öğrencilerin açık liseye geçmelerinin hızla artmasının arkasında birkaç önemli faktör bulunmaktadır. Bunların başında Millî Eğitim Bakanlığı'nın (MEB) politikaları ve eğitim sistemindeki değişiklikler gelmektedir. Özellikle 4+4+4 eğitim sistemine geçiş sonrasında, öğrencilerin istemedikleri okul türlerine otomatik olarak kaydedilmeleri, açık liseye yönelimi artırmıştır. Bu durum, öğrencilerin istemedikleri halde meslek lisesi veya imam hatip liselerine kaydedilmeleri sonucu ortaya çıkmıştır. Birçok öğrenci, bu okullarda eğitim görmek yerine açık öğretim liselerine geçiş yapmayı tercih etmiştir.</w:t>
      </w:r>
    </w:p>
    <w:p w:rsidR="004636FC" w:rsidRPr="004636FC" w:rsidRDefault="004636FC" w:rsidP="004636FC">
      <w:pPr>
        <w:spacing w:after="0" w:line="240" w:lineRule="auto"/>
        <w:ind w:firstLine="426"/>
        <w:jc w:val="both"/>
        <w:rPr>
          <w:sz w:val="24"/>
        </w:rPr>
      </w:pPr>
      <w:r w:rsidRPr="004636FC">
        <w:rPr>
          <w:sz w:val="24"/>
        </w:rPr>
        <w:t>MEB, son yıllarda açık öğretim lisesine geçişi kolaylaştırıcı adımlar atmıştır. Bu adımlar, hem üniversite sınavlarına hazırlık sürecindeki öğrencilerin örgün eğitimi bırakıp açık liseye geçmelerini hem de okuldan ayrılmak zorunda kalan veya örgün eğitimi tercih etmeyen öğrencilerin sayısını artırmıştır. Açık liseye geçişin kolaylaştırılması, öğrencilere esneklik sunarken, aynı zamanda eğitim sistemindeki bazı yapısal sorunları da gözler önüne sermektedir. Özellikle mesleki eğitim merkezlerinde çalıştırılan çocukların örgün eğitimde sayılması gibi durumlar, eğitimdeki niceliksel hedeflerin yanıltıcı olmasına yol açmaktadır.</w:t>
      </w:r>
    </w:p>
    <w:p w:rsidR="00414CB9" w:rsidRDefault="004636FC" w:rsidP="004636FC">
      <w:pPr>
        <w:spacing w:after="0" w:line="240" w:lineRule="auto"/>
        <w:ind w:firstLine="426"/>
        <w:jc w:val="both"/>
        <w:rPr>
          <w:sz w:val="24"/>
        </w:rPr>
      </w:pPr>
      <w:r w:rsidRPr="004636FC">
        <w:rPr>
          <w:sz w:val="24"/>
        </w:rPr>
        <w:t>2024 verilerine göre, açık öğretim lisesinde okuyan öğrenci sayısı 1 milyon 750 bine ulaşmış</w:t>
      </w:r>
      <w:r w:rsidR="005818BC">
        <w:rPr>
          <w:sz w:val="24"/>
        </w:rPr>
        <w:t xml:space="preserve">tır ve önümüzdeki eğitim öğretim yılında </w:t>
      </w:r>
      <w:r w:rsidRPr="004636FC">
        <w:rPr>
          <w:sz w:val="24"/>
        </w:rPr>
        <w:t>bu sayının daha da artması beklenmektedir. Açık lise, esnek bir eğitim modeli sunarken, aynı zamanda öğrencilerin örgün eğitimden kopmasına neden olm</w:t>
      </w:r>
      <w:r w:rsidR="005818BC">
        <w:rPr>
          <w:sz w:val="24"/>
        </w:rPr>
        <w:t>a</w:t>
      </w:r>
      <w:r w:rsidRPr="004636FC">
        <w:rPr>
          <w:sz w:val="24"/>
        </w:rPr>
        <w:t>kt</w:t>
      </w:r>
      <w:r w:rsidR="005818BC">
        <w:rPr>
          <w:sz w:val="24"/>
        </w:rPr>
        <w:t>a</w:t>
      </w:r>
      <w:r w:rsidRPr="004636FC">
        <w:rPr>
          <w:sz w:val="24"/>
        </w:rPr>
        <w:t>d</w:t>
      </w:r>
      <w:r w:rsidR="005818BC">
        <w:rPr>
          <w:sz w:val="24"/>
        </w:rPr>
        <w:t>ı</w:t>
      </w:r>
      <w:r w:rsidRPr="004636FC">
        <w:rPr>
          <w:sz w:val="24"/>
        </w:rPr>
        <w:t xml:space="preserve">r. </w:t>
      </w:r>
      <w:r w:rsidR="005818BC">
        <w:rPr>
          <w:sz w:val="24"/>
        </w:rPr>
        <w:t xml:space="preserve">Son yıllarda </w:t>
      </w:r>
      <w:r w:rsidRPr="004636FC">
        <w:rPr>
          <w:sz w:val="24"/>
        </w:rPr>
        <w:t xml:space="preserve">açık liseye yönelimin artması hem MEB’in politikaları hem de eğitim sistemindeki yönlendirme sorunları ile doğrudan ilişkilidir. Bu eğilim, eğitimde daha büyük ve uzun vadeli yapısal reformların gerekliliğini ortaya koymaktadır. </w:t>
      </w:r>
    </w:p>
    <w:p w:rsidR="00E2712E" w:rsidRPr="004636FC" w:rsidRDefault="008F6847" w:rsidP="004636FC">
      <w:pPr>
        <w:spacing w:after="0" w:line="240" w:lineRule="auto"/>
        <w:ind w:firstLine="426"/>
        <w:jc w:val="both"/>
        <w:rPr>
          <w:sz w:val="24"/>
        </w:rPr>
      </w:pPr>
      <w:r w:rsidRPr="004636FC">
        <w:rPr>
          <w:sz w:val="24"/>
        </w:rPr>
        <w:t xml:space="preserve">Özellikle lise son </w:t>
      </w:r>
      <w:r w:rsidR="005818BC">
        <w:rPr>
          <w:sz w:val="24"/>
        </w:rPr>
        <w:t>s</w:t>
      </w:r>
      <w:r w:rsidRPr="004636FC">
        <w:rPr>
          <w:sz w:val="24"/>
        </w:rPr>
        <w:t>ınıf öğrencileri üniversite sınavlarına da hazırlık gerekçesiyle örgün eğitimden ayrılıp açık liseye kaydol</w:t>
      </w:r>
      <w:r w:rsidR="00E2712E" w:rsidRPr="004636FC">
        <w:rPr>
          <w:sz w:val="24"/>
        </w:rPr>
        <w:t xml:space="preserve">maktadır. </w:t>
      </w:r>
      <w:r w:rsidRPr="004636FC">
        <w:rPr>
          <w:sz w:val="24"/>
        </w:rPr>
        <w:t>12'inci sınıfta okuyan öğrenci sayısı 1 milyon 410 bin 594</w:t>
      </w:r>
      <w:r w:rsidR="00E2712E" w:rsidRPr="004636FC">
        <w:rPr>
          <w:sz w:val="24"/>
        </w:rPr>
        <w:t xml:space="preserve"> iken, </w:t>
      </w:r>
      <w:r w:rsidRPr="004636FC">
        <w:rPr>
          <w:sz w:val="24"/>
        </w:rPr>
        <w:t>18 yaş altı yani örgün eğitim yerine açık liseyi tercih edenlerin sayısı ise 232 bin</w:t>
      </w:r>
      <w:r w:rsidR="00E2712E" w:rsidRPr="004636FC">
        <w:rPr>
          <w:sz w:val="24"/>
        </w:rPr>
        <w:t xml:space="preserve">dir. Mesleki Eğitim Merkezlerinde çalıştırılan çocukların sayısı 1 milyon 346 bin 253’tür. Bu çocuklar fiilen okulda olmadığı halde örgün eğitimde sayılmaktadır. Açık öğretimde kayıtlı ve Suriyeli çocuklarla birlikte 3 milyonu aşkın çocuk fiilen örgün eğitimin dışındadır. </w:t>
      </w:r>
    </w:p>
    <w:p w:rsidR="005B62F6" w:rsidRDefault="005B62F6" w:rsidP="004636FC">
      <w:pPr>
        <w:spacing w:after="0" w:line="240" w:lineRule="auto"/>
        <w:ind w:firstLine="426"/>
        <w:jc w:val="both"/>
        <w:rPr>
          <w:sz w:val="24"/>
        </w:rPr>
      </w:pPr>
      <w:r w:rsidRPr="004636FC">
        <w:rPr>
          <w:sz w:val="24"/>
        </w:rPr>
        <w:t xml:space="preserve">Açık öğretimde okuyan öğrenci sayısındaki artışın temel nedeni temel eğitimden ortaöğretime geçiş sistemi nedeniyle istemediği halde meslek lisesi ya da imam hatip lisesine otomatik kaydı yapılan öğrencilerin bu okullarda okumak yerine açık liseye kayıt yaptırmalarıdır. Özellikle son yıllarda MEB’in öğrencileri imam hatip liselerine yönlendirme girişimleri, açık lisede okuyan öğrenci sayısının artmasına neden olmuştur. </w:t>
      </w:r>
    </w:p>
    <w:p w:rsidR="00414CB9" w:rsidRPr="00414CB9" w:rsidRDefault="00414CB9" w:rsidP="004636FC">
      <w:pPr>
        <w:spacing w:after="0" w:line="240" w:lineRule="auto"/>
        <w:ind w:firstLine="426"/>
        <w:jc w:val="both"/>
        <w:rPr>
          <w:sz w:val="16"/>
          <w:szCs w:val="16"/>
        </w:rPr>
      </w:pPr>
    </w:p>
    <w:p w:rsidR="00E27726" w:rsidRDefault="007A46DD" w:rsidP="00AE1E6E">
      <w:pPr>
        <w:spacing w:after="0" w:line="240" w:lineRule="auto"/>
        <w:rPr>
          <w:b/>
          <w:sz w:val="24"/>
        </w:rPr>
      </w:pPr>
      <w:r>
        <w:rPr>
          <w:b/>
          <w:sz w:val="24"/>
        </w:rPr>
        <w:t>OKULLARDA Y</w:t>
      </w:r>
      <w:r w:rsidR="007217CB">
        <w:rPr>
          <w:b/>
          <w:sz w:val="24"/>
        </w:rPr>
        <w:t>A</w:t>
      </w:r>
      <w:r>
        <w:rPr>
          <w:b/>
          <w:sz w:val="24"/>
        </w:rPr>
        <w:t xml:space="preserve">RDIMCI HİZMETLİ GÖREVLENDİRİLMEMESİ YENİ SORUNLAR YARATACAKTIR </w:t>
      </w:r>
    </w:p>
    <w:p w:rsidR="00E27726" w:rsidRPr="00B9771E" w:rsidRDefault="00E27726" w:rsidP="00B9771E">
      <w:pPr>
        <w:spacing w:after="0" w:line="240" w:lineRule="auto"/>
        <w:rPr>
          <w:b/>
          <w:sz w:val="16"/>
          <w:szCs w:val="16"/>
        </w:rPr>
      </w:pPr>
    </w:p>
    <w:p w:rsidR="00E27726" w:rsidRDefault="00E27726" w:rsidP="00E27726">
      <w:pPr>
        <w:spacing w:after="0" w:line="240" w:lineRule="auto"/>
        <w:ind w:firstLine="425"/>
        <w:jc w:val="both"/>
        <w:rPr>
          <w:sz w:val="24"/>
        </w:rPr>
      </w:pPr>
      <w:r>
        <w:rPr>
          <w:sz w:val="24"/>
          <w:szCs w:val="24"/>
        </w:rPr>
        <w:t>202</w:t>
      </w:r>
      <w:r w:rsidR="007A46DD">
        <w:rPr>
          <w:sz w:val="24"/>
          <w:szCs w:val="24"/>
        </w:rPr>
        <w:t>4</w:t>
      </w:r>
      <w:r>
        <w:rPr>
          <w:sz w:val="24"/>
          <w:szCs w:val="24"/>
        </w:rPr>
        <w:t>/’2</w:t>
      </w:r>
      <w:r w:rsidR="007A46DD">
        <w:rPr>
          <w:sz w:val="24"/>
          <w:szCs w:val="24"/>
        </w:rPr>
        <w:t>5</w:t>
      </w:r>
      <w:r>
        <w:rPr>
          <w:sz w:val="24"/>
          <w:szCs w:val="24"/>
        </w:rPr>
        <w:t xml:space="preserve"> eğitim öğretim yılı başı itibariyle okulların üçte ikisinde kadrolu yardımcı hizmetli bulunmamaktadır. </w:t>
      </w:r>
      <w:r w:rsidRPr="00231711">
        <w:rPr>
          <w:sz w:val="24"/>
        </w:rPr>
        <w:t>MEB</w:t>
      </w:r>
      <w:r>
        <w:rPr>
          <w:sz w:val="24"/>
        </w:rPr>
        <w:t xml:space="preserve">, tıpkı ücretli öğretmen istihdamında yaptığı gibi her eğitim öğretim yılı başında personel açığını İŞKUR üzerinden kapatmaya çalışmaktadır. Eğitim öğretim yılı başında okullarda </w:t>
      </w:r>
      <w:r w:rsidRPr="00231711">
        <w:rPr>
          <w:sz w:val="24"/>
        </w:rPr>
        <w:t>geçici olarak istihdam edilmek üzere İŞKUR bünyesinde Toplu</w:t>
      </w:r>
      <w:r>
        <w:rPr>
          <w:sz w:val="24"/>
        </w:rPr>
        <w:t>m</w:t>
      </w:r>
      <w:r w:rsidRPr="00231711">
        <w:rPr>
          <w:sz w:val="24"/>
        </w:rPr>
        <w:t xml:space="preserve"> Yararına Program (TYP) </w:t>
      </w:r>
      <w:r w:rsidRPr="00231711">
        <w:rPr>
          <w:sz w:val="24"/>
        </w:rPr>
        <w:lastRenderedPageBreak/>
        <w:t>güvenlik görevlisi, temizlikçi, bakım ve onarım işçisi gibi alanlarda çok sayıda geçici sürede istihdam edilmek üzere personel alımları yapılmaktadır.</w:t>
      </w:r>
    </w:p>
    <w:p w:rsidR="007A46DD" w:rsidRPr="007A46DD" w:rsidRDefault="007A46DD" w:rsidP="007A46DD">
      <w:pPr>
        <w:spacing w:after="0" w:line="240" w:lineRule="auto"/>
        <w:ind w:firstLine="426"/>
        <w:jc w:val="both"/>
        <w:rPr>
          <w:rFonts w:eastAsia="Times New Roman" w:cstheme="minorHAnsi"/>
          <w:sz w:val="24"/>
          <w:szCs w:val="24"/>
          <w:lang w:eastAsia="tr-TR"/>
        </w:rPr>
      </w:pPr>
      <w:r w:rsidRPr="007A46DD">
        <w:rPr>
          <w:rFonts w:eastAsia="Times New Roman" w:cstheme="minorHAnsi"/>
          <w:sz w:val="24"/>
          <w:szCs w:val="24"/>
          <w:lang w:eastAsia="tr-TR"/>
        </w:rPr>
        <w:t xml:space="preserve">İŞKUR tarafından okullarda geçici süreli istihdam edilmek üzere temizlik ve güvenlik personeli görevlendirilmesi, her yıl eğitim-öğretim döneminin başlamasıyla birlikte gündeme gelen bir konu olmuştur. Ancak 2024-2025 eğitim-öğretim yılı başlamadan MEB tarafından yayımlanan genelgede, bu yıl okullarda İŞKUR personelinin görevlendirilmesinde belirli sınırlamalar getirilmiştir. Bu kararın eğitimin niteliğini olumsuz etkilemesi kaçınılmaz olacaktır. Özellikle düşük gelirli bölgelerdeki okullar, İŞKUR personelinin yokluğunda temizlik ve güvenlik gibi kritik hizmetleri sağlamakta zorlanacak, okullarda hijyen ve güvenlik konusunda sorunlar yaşanacak, öğrencilerin sağlığını tehdit edebilecek sorunlar yaşanmasına neden olacaktır. </w:t>
      </w:r>
    </w:p>
    <w:p w:rsidR="007A46DD" w:rsidRPr="007A46DD" w:rsidRDefault="007A46DD" w:rsidP="007A46DD">
      <w:pPr>
        <w:spacing w:after="0" w:line="240" w:lineRule="auto"/>
        <w:ind w:firstLine="426"/>
        <w:jc w:val="both"/>
        <w:rPr>
          <w:rFonts w:eastAsia="Times New Roman" w:cstheme="minorHAnsi"/>
          <w:sz w:val="24"/>
          <w:szCs w:val="24"/>
          <w:lang w:eastAsia="tr-TR"/>
        </w:rPr>
      </w:pPr>
      <w:r w:rsidRPr="007A46DD">
        <w:rPr>
          <w:rFonts w:eastAsia="Times New Roman" w:cstheme="minorHAnsi"/>
          <w:sz w:val="24"/>
          <w:szCs w:val="24"/>
          <w:lang w:eastAsia="tr-TR"/>
        </w:rPr>
        <w:t xml:space="preserve">Okullarda ihtiyaç kadar yardımcı hizmetli görevlendirilmemesi sadece hizmet sunumu açısından değil, aynı zamanda eğitimin kamusal niteliğinin zayıflatılması açısından da önemlidir. Eğitim kamusal bir hizmet olarak görülmesi gerekirken MEB’in bu adımı eğitim sisteminin daha fazla özelleştirme ve piyasalaşma yönünde ilerlemesi anlamına gelmektedir. 2024-2025 eğitim-öğretim yılında İŞKUR personeli görevlendirilmemesi, eğitimin temel hizmetlerinin sağlanmasında önemli zorluklar yaratması kaçınılmaz görünmektedir. </w:t>
      </w:r>
    </w:p>
    <w:p w:rsidR="007A46DD" w:rsidRPr="0086582C" w:rsidRDefault="007A46DD" w:rsidP="00E27726">
      <w:pPr>
        <w:spacing w:after="0" w:line="240" w:lineRule="auto"/>
        <w:ind w:firstLine="425"/>
        <w:jc w:val="both"/>
        <w:rPr>
          <w:sz w:val="16"/>
          <w:szCs w:val="16"/>
        </w:rPr>
      </w:pPr>
    </w:p>
    <w:p w:rsidR="007217CB" w:rsidRPr="001F07AA" w:rsidRDefault="007217CB" w:rsidP="007217CB">
      <w:pPr>
        <w:spacing w:after="0" w:line="240" w:lineRule="auto"/>
        <w:jc w:val="both"/>
        <w:outlineLvl w:val="2"/>
        <w:rPr>
          <w:rFonts w:eastAsia="Times New Roman" w:cstheme="minorHAnsi"/>
          <w:b/>
          <w:bCs/>
          <w:color w:val="000000" w:themeColor="text1"/>
          <w:sz w:val="24"/>
          <w:szCs w:val="24"/>
          <w:lang w:eastAsia="tr-TR"/>
        </w:rPr>
      </w:pPr>
      <w:r w:rsidRPr="001F07AA">
        <w:rPr>
          <w:rFonts w:eastAsia="Times New Roman" w:cstheme="minorHAnsi"/>
          <w:b/>
          <w:bCs/>
          <w:color w:val="000000" w:themeColor="text1"/>
          <w:sz w:val="24"/>
          <w:szCs w:val="24"/>
          <w:lang w:eastAsia="tr-TR"/>
        </w:rPr>
        <w:t xml:space="preserve">EĞİTİM HAKKINA ERİŞİMİN ÖNÜNDEKİ </w:t>
      </w:r>
      <w:r>
        <w:rPr>
          <w:rFonts w:eastAsia="Times New Roman" w:cstheme="minorHAnsi"/>
          <w:b/>
          <w:bCs/>
          <w:color w:val="000000" w:themeColor="text1"/>
          <w:sz w:val="24"/>
          <w:szCs w:val="24"/>
          <w:lang w:eastAsia="tr-TR"/>
        </w:rPr>
        <w:t xml:space="preserve">BÜTÜN </w:t>
      </w:r>
      <w:r w:rsidRPr="001F07AA">
        <w:rPr>
          <w:rFonts w:eastAsia="Times New Roman" w:cstheme="minorHAnsi"/>
          <w:b/>
          <w:bCs/>
          <w:color w:val="000000" w:themeColor="text1"/>
          <w:sz w:val="24"/>
          <w:szCs w:val="24"/>
          <w:lang w:eastAsia="tr-TR"/>
        </w:rPr>
        <w:t>ENGELLER KALDIRILMALIDIR</w:t>
      </w:r>
    </w:p>
    <w:p w:rsidR="007217CB" w:rsidRPr="004D4EAB" w:rsidRDefault="007217CB" w:rsidP="007217CB">
      <w:pPr>
        <w:spacing w:after="0" w:line="240" w:lineRule="auto"/>
        <w:jc w:val="both"/>
        <w:outlineLvl w:val="2"/>
        <w:rPr>
          <w:rFonts w:eastAsia="Times New Roman" w:cstheme="minorHAnsi"/>
          <w:b/>
          <w:bCs/>
          <w:color w:val="000000" w:themeColor="text1"/>
          <w:sz w:val="16"/>
          <w:szCs w:val="16"/>
          <w:lang w:eastAsia="tr-TR"/>
        </w:rPr>
      </w:pPr>
    </w:p>
    <w:p w:rsidR="007217CB" w:rsidRPr="001F07AA" w:rsidRDefault="007217CB" w:rsidP="007217CB">
      <w:pPr>
        <w:spacing w:after="0" w:line="240" w:lineRule="auto"/>
        <w:ind w:firstLine="426"/>
        <w:jc w:val="both"/>
        <w:rPr>
          <w:rFonts w:eastAsia="Times New Roman" w:cstheme="minorHAnsi"/>
          <w:color w:val="000000" w:themeColor="text1"/>
          <w:sz w:val="24"/>
          <w:szCs w:val="24"/>
          <w:lang w:eastAsia="tr-TR"/>
        </w:rPr>
      </w:pPr>
      <w:r w:rsidRPr="001F07AA">
        <w:rPr>
          <w:rFonts w:eastAsia="Times New Roman" w:cstheme="minorHAnsi"/>
          <w:color w:val="000000" w:themeColor="text1"/>
          <w:sz w:val="24"/>
          <w:szCs w:val="24"/>
          <w:lang w:eastAsia="tr-TR"/>
        </w:rPr>
        <w:t xml:space="preserve">Eğitim hakkı, her çocuğun temel bir anayasal hakkıdır ve bu hakkın ihlal edilmemesi için devletin acil adımlar atması gerekmektedir. Bunun için öncelikle </w:t>
      </w:r>
      <w:r w:rsidRPr="001F07AA">
        <w:rPr>
          <w:color w:val="000000" w:themeColor="text1"/>
          <w:sz w:val="24"/>
        </w:rPr>
        <w:t xml:space="preserve">tüm öğrencilerin eşit şartlarda ve ücretsiz olarak nitelikli eğitime erişim hakkının korunması için gerekli önlemler alınmalıdır. </w:t>
      </w:r>
      <w:r w:rsidRPr="001F07AA">
        <w:rPr>
          <w:rFonts w:eastAsia="Times New Roman" w:cstheme="minorHAnsi"/>
          <w:color w:val="000000" w:themeColor="text1"/>
          <w:sz w:val="24"/>
          <w:szCs w:val="24"/>
          <w:lang w:eastAsia="tr-TR"/>
        </w:rPr>
        <w:t xml:space="preserve">Eğitim materyallerinin fiyatlarının kontrol altına alınması, okul kayıt ücretlerinin kaldırılması ve eğitime erişimde yaşanan derin eşitsizliği ortadan kaldıracak politikalara öncelik verilmelidir. </w:t>
      </w:r>
      <w:r w:rsidRPr="001F07AA">
        <w:rPr>
          <w:color w:val="000000" w:themeColor="text1"/>
          <w:sz w:val="24"/>
        </w:rPr>
        <w:t>Eğitimde yaşanan eşitsizliklerin önüne geçmek için piyasacı eğitim anlayışı derhal terk edilmeli, eğitimin bütün kademelerinde kamusal eğitim anlayışı benimsenmelidir. H</w:t>
      </w:r>
      <w:r w:rsidRPr="004D4EAB">
        <w:rPr>
          <w:rFonts w:eastAsia="Times New Roman" w:cstheme="minorHAnsi"/>
          <w:color w:val="000000" w:themeColor="text1"/>
          <w:sz w:val="24"/>
          <w:szCs w:val="24"/>
          <w:lang w:eastAsia="tr-TR"/>
        </w:rPr>
        <w:t xml:space="preserve">er çocuğun eşit ve </w:t>
      </w:r>
      <w:r w:rsidRPr="001F07AA">
        <w:rPr>
          <w:rFonts w:eastAsia="Times New Roman" w:cstheme="minorHAnsi"/>
          <w:color w:val="000000" w:themeColor="text1"/>
          <w:sz w:val="24"/>
          <w:szCs w:val="24"/>
          <w:lang w:eastAsia="tr-TR"/>
        </w:rPr>
        <w:t xml:space="preserve">nitelikli </w:t>
      </w:r>
      <w:r w:rsidRPr="004D4EAB">
        <w:rPr>
          <w:rFonts w:eastAsia="Times New Roman" w:cstheme="minorHAnsi"/>
          <w:color w:val="000000" w:themeColor="text1"/>
          <w:sz w:val="24"/>
          <w:szCs w:val="24"/>
          <w:lang w:eastAsia="tr-TR"/>
        </w:rPr>
        <w:t>eğitim alabilmesi için</w:t>
      </w:r>
      <w:r w:rsidRPr="001F07AA">
        <w:rPr>
          <w:rFonts w:eastAsia="Times New Roman" w:cstheme="minorHAnsi"/>
          <w:color w:val="000000" w:themeColor="text1"/>
          <w:sz w:val="24"/>
          <w:szCs w:val="24"/>
          <w:lang w:eastAsia="tr-TR"/>
        </w:rPr>
        <w:t xml:space="preserve">; </w:t>
      </w:r>
    </w:p>
    <w:p w:rsidR="007217CB" w:rsidRDefault="007217CB" w:rsidP="007217CB">
      <w:pPr>
        <w:spacing w:after="0" w:line="240" w:lineRule="auto"/>
        <w:ind w:firstLine="426"/>
        <w:jc w:val="both"/>
        <w:rPr>
          <w:rFonts w:eastAsia="Times New Roman" w:cstheme="minorHAnsi"/>
          <w:color w:val="000000" w:themeColor="text1"/>
          <w:sz w:val="24"/>
          <w:szCs w:val="24"/>
          <w:lang w:eastAsia="tr-TR"/>
        </w:rPr>
      </w:pPr>
      <w:r w:rsidRPr="001F07AA">
        <w:rPr>
          <w:rFonts w:eastAsia="Times New Roman" w:cstheme="minorHAnsi"/>
          <w:b/>
          <w:bCs/>
          <w:color w:val="000000" w:themeColor="text1"/>
          <w:sz w:val="24"/>
          <w:szCs w:val="24"/>
          <w:lang w:eastAsia="tr-TR"/>
        </w:rPr>
        <w:t xml:space="preserve">Okul ve kırtasiye masrafları devlet tarafından karşılanmalıdır. </w:t>
      </w:r>
      <w:r w:rsidRPr="001F07AA">
        <w:rPr>
          <w:rFonts w:eastAsia="Times New Roman" w:cstheme="minorHAnsi"/>
          <w:bCs/>
          <w:color w:val="000000" w:themeColor="text1"/>
          <w:sz w:val="24"/>
          <w:szCs w:val="24"/>
          <w:lang w:eastAsia="tr-TR"/>
        </w:rPr>
        <w:t>D</w:t>
      </w:r>
      <w:r w:rsidRPr="004D4EAB">
        <w:rPr>
          <w:rFonts w:eastAsia="Times New Roman" w:cstheme="minorHAnsi"/>
          <w:color w:val="000000" w:themeColor="text1"/>
          <w:sz w:val="24"/>
          <w:szCs w:val="24"/>
          <w:lang w:eastAsia="tr-TR"/>
        </w:rPr>
        <w:t xml:space="preserve">ar gelirli ailelerin eğitim masraflarını karşılayabilmesi için devlet desteği sağlanmalıdır. Özellikle ilköğretim seviyesinde her öğrenciye ücretsiz kırtasiye </w:t>
      </w:r>
      <w:r w:rsidRPr="001F07AA">
        <w:rPr>
          <w:rFonts w:eastAsia="Times New Roman" w:cstheme="minorHAnsi"/>
          <w:color w:val="000000" w:themeColor="text1"/>
          <w:sz w:val="24"/>
          <w:szCs w:val="24"/>
          <w:lang w:eastAsia="tr-TR"/>
        </w:rPr>
        <w:t xml:space="preserve">yardımı yapılmalıdır. </w:t>
      </w:r>
    </w:p>
    <w:p w:rsidR="007217CB" w:rsidRPr="004D4EAB" w:rsidRDefault="007217CB" w:rsidP="007217CB">
      <w:pPr>
        <w:spacing w:after="0" w:line="240" w:lineRule="auto"/>
        <w:ind w:firstLine="426"/>
        <w:jc w:val="both"/>
        <w:rPr>
          <w:rFonts w:eastAsia="Times New Roman" w:cstheme="minorHAnsi"/>
          <w:color w:val="000000" w:themeColor="text1"/>
          <w:sz w:val="24"/>
          <w:szCs w:val="24"/>
          <w:lang w:eastAsia="tr-TR"/>
        </w:rPr>
      </w:pPr>
      <w:r w:rsidRPr="007217CB">
        <w:rPr>
          <w:rFonts w:cstheme="minorHAnsi"/>
          <w:b/>
          <w:sz w:val="24"/>
          <w:szCs w:val="24"/>
        </w:rPr>
        <w:t>Bütün eğitim kademelerinde öğrencilere ücretsiz yemek hizmeti sunulmalıdır</w:t>
      </w:r>
      <w:r>
        <w:rPr>
          <w:rFonts w:cstheme="minorHAnsi"/>
          <w:sz w:val="24"/>
          <w:szCs w:val="24"/>
        </w:rPr>
        <w:t xml:space="preserve">. </w:t>
      </w:r>
      <w:r w:rsidRPr="00492508">
        <w:rPr>
          <w:rFonts w:cstheme="minorHAnsi"/>
          <w:sz w:val="24"/>
          <w:szCs w:val="24"/>
        </w:rPr>
        <w:t xml:space="preserve">Her geçen gün daha fazla piyasa ilişkileri içine çekilen, her adımın paralı hale geldiği bir eğitim sisteminde öğrencilerin, velilerin ve eğitim emekçilerinin taleplerini gerçekleştirmenin tek yolu, herkesin eğitim hakkından eşit koşullarda ve parasız olarak yararlanmasının sağlanmasıdır. Ancak bu temel koşulun sağlanması için eğitim harcamalarının </w:t>
      </w:r>
      <w:r>
        <w:rPr>
          <w:rFonts w:cstheme="minorHAnsi"/>
          <w:sz w:val="24"/>
          <w:szCs w:val="24"/>
        </w:rPr>
        <w:t xml:space="preserve">tamamı </w:t>
      </w:r>
      <w:r w:rsidRPr="00492508">
        <w:rPr>
          <w:rFonts w:cstheme="minorHAnsi"/>
          <w:sz w:val="24"/>
          <w:szCs w:val="24"/>
        </w:rPr>
        <w:t>devlet tarafından karşılanma</w:t>
      </w:r>
      <w:r>
        <w:rPr>
          <w:rFonts w:cstheme="minorHAnsi"/>
          <w:sz w:val="24"/>
          <w:szCs w:val="24"/>
        </w:rPr>
        <w:t xml:space="preserve">lı, yetersiz beslenmenin giderek arttığı günümüz koşullarında eğitimin bütün kademelerinde öğrencilere en az bir öğün yemek ve temiz su verilmelidir. </w:t>
      </w:r>
    </w:p>
    <w:p w:rsidR="007217CB" w:rsidRPr="005D00CB" w:rsidRDefault="007217CB" w:rsidP="007217CB">
      <w:pPr>
        <w:spacing w:after="0" w:line="240" w:lineRule="auto"/>
        <w:ind w:firstLine="426"/>
        <w:jc w:val="both"/>
        <w:rPr>
          <w:rFonts w:eastAsia="Times New Roman" w:cstheme="minorHAnsi"/>
          <w:color w:val="000000" w:themeColor="text1"/>
          <w:sz w:val="24"/>
          <w:szCs w:val="24"/>
          <w:lang w:eastAsia="tr-TR"/>
        </w:rPr>
      </w:pPr>
      <w:r w:rsidRPr="001F07AA">
        <w:rPr>
          <w:rFonts w:eastAsia="Times New Roman" w:cstheme="minorHAnsi"/>
          <w:b/>
          <w:bCs/>
          <w:color w:val="000000" w:themeColor="text1"/>
          <w:sz w:val="24"/>
          <w:szCs w:val="24"/>
          <w:lang w:eastAsia="tr-TR"/>
        </w:rPr>
        <w:t xml:space="preserve">Eğitim bütçesi acilen artırılmalıdır. </w:t>
      </w:r>
      <w:r w:rsidRPr="004D4EAB">
        <w:rPr>
          <w:rFonts w:eastAsia="Times New Roman" w:cstheme="minorHAnsi"/>
          <w:color w:val="000000" w:themeColor="text1"/>
          <w:sz w:val="24"/>
          <w:szCs w:val="24"/>
          <w:lang w:eastAsia="tr-TR"/>
        </w:rPr>
        <w:t xml:space="preserve">Eğitim bütçesi </w:t>
      </w:r>
      <w:r w:rsidRPr="001F07AA">
        <w:rPr>
          <w:rFonts w:eastAsia="Times New Roman" w:cstheme="minorHAnsi"/>
          <w:color w:val="000000" w:themeColor="text1"/>
          <w:sz w:val="24"/>
          <w:szCs w:val="24"/>
          <w:lang w:eastAsia="tr-TR"/>
        </w:rPr>
        <w:t xml:space="preserve">başlangıç olarak en az iki kat </w:t>
      </w:r>
      <w:r w:rsidRPr="004D4EAB">
        <w:rPr>
          <w:rFonts w:eastAsia="Times New Roman" w:cstheme="minorHAnsi"/>
          <w:color w:val="000000" w:themeColor="text1"/>
          <w:sz w:val="24"/>
          <w:szCs w:val="24"/>
          <w:lang w:eastAsia="tr-TR"/>
        </w:rPr>
        <w:t>artırılarak okullara daha fazla kaynak aktarılmalı</w:t>
      </w:r>
      <w:r w:rsidRPr="001F07AA">
        <w:rPr>
          <w:rFonts w:eastAsia="Times New Roman" w:cstheme="minorHAnsi"/>
          <w:color w:val="000000" w:themeColor="text1"/>
          <w:sz w:val="24"/>
          <w:szCs w:val="24"/>
          <w:lang w:eastAsia="tr-TR"/>
        </w:rPr>
        <w:t xml:space="preserve">dır. Her okulun </w:t>
      </w:r>
      <w:r w:rsidRPr="004D4EAB">
        <w:rPr>
          <w:rFonts w:eastAsia="Times New Roman" w:cstheme="minorHAnsi"/>
          <w:color w:val="000000" w:themeColor="text1"/>
          <w:sz w:val="24"/>
          <w:szCs w:val="24"/>
          <w:lang w:eastAsia="tr-TR"/>
        </w:rPr>
        <w:t xml:space="preserve">ihtiyaçları </w:t>
      </w:r>
      <w:r w:rsidRPr="001F07AA">
        <w:rPr>
          <w:rFonts w:eastAsia="Times New Roman" w:cstheme="minorHAnsi"/>
          <w:color w:val="000000" w:themeColor="text1"/>
          <w:sz w:val="24"/>
          <w:szCs w:val="24"/>
          <w:lang w:eastAsia="tr-TR"/>
        </w:rPr>
        <w:t xml:space="preserve">için bütçeden yeterli ödenek ayrılmalı, velilerden çeşitli adlar altında bağış toplanması yasaklanmalıdır. </w:t>
      </w:r>
      <w:r>
        <w:rPr>
          <w:rFonts w:eastAsia="Times New Roman" w:cstheme="minorHAnsi"/>
          <w:color w:val="000000" w:themeColor="text1"/>
          <w:sz w:val="24"/>
          <w:szCs w:val="24"/>
          <w:lang w:eastAsia="tr-TR"/>
        </w:rPr>
        <w:t xml:space="preserve">Okul alanlarının ticari faaliyetler için kiralanması ve kullandırılması uygulamalarına son verilmelidir. </w:t>
      </w:r>
      <w:r w:rsidRPr="005D00CB">
        <w:rPr>
          <w:rFonts w:eastAsia="Times New Roman" w:cstheme="minorHAnsi"/>
          <w:color w:val="000000" w:themeColor="text1"/>
          <w:sz w:val="24"/>
          <w:szCs w:val="24"/>
          <w:lang w:eastAsia="tr-TR"/>
        </w:rPr>
        <w:t xml:space="preserve">Eğitime </w:t>
      </w:r>
      <w:r w:rsidRPr="001F07AA">
        <w:rPr>
          <w:rFonts w:eastAsia="Times New Roman" w:cstheme="minorHAnsi"/>
          <w:color w:val="000000" w:themeColor="text1"/>
          <w:sz w:val="24"/>
          <w:szCs w:val="24"/>
          <w:lang w:eastAsia="tr-TR"/>
        </w:rPr>
        <w:t xml:space="preserve">yeterli bütçe ve okullara ihtiyacı kadar ödenek ayırmak </w:t>
      </w:r>
      <w:r w:rsidRPr="005D00CB">
        <w:rPr>
          <w:rFonts w:eastAsia="Times New Roman" w:cstheme="minorHAnsi"/>
          <w:color w:val="000000" w:themeColor="text1"/>
          <w:sz w:val="24"/>
          <w:szCs w:val="24"/>
          <w:lang w:eastAsia="tr-TR"/>
        </w:rPr>
        <w:t>sadece bir eğitim politikası meselesi değil, aynı zamanda toplumsal bir sorumluluktur.</w:t>
      </w:r>
    </w:p>
    <w:p w:rsidR="007217CB" w:rsidRDefault="007217CB" w:rsidP="007217CB">
      <w:pPr>
        <w:pStyle w:val="NormalWeb"/>
        <w:spacing w:before="0" w:beforeAutospacing="0" w:after="0" w:afterAutospacing="0"/>
        <w:ind w:firstLine="357"/>
        <w:jc w:val="both"/>
        <w:rPr>
          <w:rFonts w:asciiTheme="minorHAnsi" w:hAnsiTheme="minorHAnsi" w:cstheme="minorHAnsi"/>
        </w:rPr>
      </w:pPr>
      <w:r w:rsidRPr="007217CB">
        <w:rPr>
          <w:rFonts w:asciiTheme="minorHAnsi" w:hAnsiTheme="minorHAnsi" w:cstheme="minorHAnsi"/>
          <w:b/>
          <w:bCs/>
          <w:color w:val="000000" w:themeColor="text1"/>
        </w:rPr>
        <w:t xml:space="preserve">Eğitimde kamu hizmeti anlayışı güçlendirilmeli ve kamusal eğitim politikaları benimsenmelidir. </w:t>
      </w:r>
      <w:r w:rsidRPr="007217CB">
        <w:rPr>
          <w:rFonts w:asciiTheme="minorHAnsi" w:hAnsiTheme="minorHAnsi" w:cstheme="minorHAnsi"/>
          <w:color w:val="000000" w:themeColor="text1"/>
        </w:rPr>
        <w:t>Eğitimin ticari bir faaliyet değil, toplumsal bir hak olduğu anlayışı benimsenmelidir. Devlet, öğrencilerin eğitim masraflarını üstlenerek toplumun farklı kesimlerinden çocukların eğitim hakkından mümkün olduğunca eşit koşullarda yararlanmasını sağlayacak adımlar atmalıdır.</w:t>
      </w:r>
      <w:r w:rsidRPr="007217CB">
        <w:rPr>
          <w:rFonts w:asciiTheme="minorHAnsi" w:hAnsiTheme="minorHAnsi" w:cstheme="minorHAnsi"/>
          <w:bCs/>
        </w:rPr>
        <w:t xml:space="preserve"> Kamusal eğitim</w:t>
      </w:r>
      <w:r w:rsidRPr="007217CB">
        <w:rPr>
          <w:rFonts w:asciiTheme="minorHAnsi" w:hAnsiTheme="minorHAnsi" w:cstheme="minorHAnsi"/>
        </w:rPr>
        <w:t xml:space="preserve">, </w:t>
      </w:r>
      <w:r w:rsidRPr="007217CB">
        <w:rPr>
          <w:rFonts w:asciiTheme="minorHAnsi" w:hAnsiTheme="minorHAnsi" w:cstheme="minorHAnsi"/>
          <w:bCs/>
        </w:rPr>
        <w:t xml:space="preserve">siyasal iktidarın ve bir bütün olarak devletin ekonomik ve demokratik talepleri karşılaması için zorlandığı, eğitim hizmetinin herkes için eşit, parasız, nitelikli ve ulaşılabilir </w:t>
      </w:r>
      <w:r w:rsidRPr="007217CB">
        <w:rPr>
          <w:rFonts w:asciiTheme="minorHAnsi" w:hAnsiTheme="minorHAnsi" w:cstheme="minorHAnsi"/>
          <w:bCs/>
        </w:rPr>
        <w:lastRenderedPageBreak/>
        <w:t>olması</w:t>
      </w:r>
      <w:r w:rsidRPr="007217CB">
        <w:rPr>
          <w:rFonts w:asciiTheme="minorHAnsi" w:hAnsiTheme="minorHAnsi" w:cstheme="minorHAnsi"/>
        </w:rPr>
        <w:t xml:space="preserve">nı ifade eden bir kavramdır. Bir ülkede herkesin eşit koşullarda yararlanabileceği bir eğitim hakkından bahsedebilmek için eğitimin fiziksel ve ekonomik yönden de erişilebilir olması gerekir. </w:t>
      </w:r>
    </w:p>
    <w:p w:rsidR="007217CB" w:rsidRDefault="007217CB" w:rsidP="007217CB">
      <w:pPr>
        <w:pStyle w:val="NormalWeb"/>
        <w:spacing w:before="0" w:beforeAutospacing="0" w:after="0" w:afterAutospacing="0"/>
        <w:ind w:firstLine="357"/>
        <w:jc w:val="both"/>
        <w:rPr>
          <w:rFonts w:asciiTheme="minorHAnsi" w:hAnsiTheme="minorHAnsi" w:cstheme="minorHAnsi"/>
        </w:rPr>
      </w:pPr>
      <w:r w:rsidRPr="007217CB">
        <w:rPr>
          <w:rFonts w:asciiTheme="minorHAnsi" w:hAnsiTheme="minorHAnsi" w:cstheme="minorHAnsi"/>
          <w:b/>
        </w:rPr>
        <w:t>Eğitim hakkının önündeki bütün fiziki ve yasal engeller kaldırılmalıdır</w:t>
      </w:r>
      <w:r>
        <w:rPr>
          <w:rFonts w:asciiTheme="minorHAnsi" w:hAnsiTheme="minorHAnsi" w:cstheme="minorHAnsi"/>
        </w:rPr>
        <w:t xml:space="preserve">. </w:t>
      </w:r>
      <w:r w:rsidR="009F6F86" w:rsidRPr="009F6F86">
        <w:rPr>
          <w:rFonts w:asciiTheme="minorHAnsi" w:hAnsiTheme="minorHAnsi" w:cstheme="minorHAnsi"/>
        </w:rPr>
        <w:t>Çağdaş ve nitelikçe yeterli bir eğitim hakkından bahsedebilmemiz için eğitim; herkesi kapsamalı, yeterli sürede verilmeli, yaşam boyu ulaşılabilmeli, kamusal bir anlayışla parasız olmalı, içeriğinin çağdaş, bilimsel ve laik olmalı</w:t>
      </w:r>
      <w:r w:rsidR="009F6F86">
        <w:rPr>
          <w:rFonts w:asciiTheme="minorHAnsi" w:hAnsiTheme="minorHAnsi" w:cstheme="minorHAnsi"/>
        </w:rPr>
        <w:t>,</w:t>
      </w:r>
      <w:r w:rsidR="009F6F86" w:rsidRPr="009F6F86">
        <w:rPr>
          <w:rFonts w:asciiTheme="minorHAnsi" w:hAnsiTheme="minorHAnsi" w:cstheme="minorHAnsi"/>
        </w:rPr>
        <w:t xml:space="preserve"> resmi dil yanında diğer ana dillerde de yapılabilmelidi</w:t>
      </w:r>
      <w:r w:rsidR="009F6F86">
        <w:rPr>
          <w:rFonts w:asciiTheme="minorHAnsi" w:hAnsiTheme="minorHAnsi" w:cstheme="minorHAnsi"/>
        </w:rPr>
        <w:t xml:space="preserve">r. </w:t>
      </w:r>
      <w:r w:rsidRPr="007217CB">
        <w:rPr>
          <w:rFonts w:asciiTheme="minorHAnsi" w:hAnsiTheme="minorHAnsi" w:cstheme="minorHAnsi"/>
        </w:rPr>
        <w:t xml:space="preserve">Eğitime erişim hakkını düzenleyen her türlü ulusal/uluslararası yasa/sözleşme, devletlere bu hakkın ayrım yapılmaksızın sağlanması yükümlülüğünü getirmektedir. </w:t>
      </w:r>
    </w:p>
    <w:p w:rsidR="00492508" w:rsidRDefault="00492508" w:rsidP="00414CB9">
      <w:pPr>
        <w:pStyle w:val="NormalWeb"/>
        <w:spacing w:before="0" w:beforeAutospacing="0" w:after="0" w:afterAutospacing="0"/>
        <w:ind w:firstLine="357"/>
        <w:jc w:val="both"/>
      </w:pPr>
      <w:r w:rsidRPr="00456EAB">
        <w:rPr>
          <w:rFonts w:asciiTheme="minorHAnsi" w:hAnsiTheme="minorHAnsi" w:cstheme="minorHAnsi"/>
        </w:rPr>
        <w:t xml:space="preserve">Okullarda verilen eğitimin içerik bakımından dini değil, bilimsel esaslara dayalı olması, eğitimin </w:t>
      </w:r>
      <w:r w:rsidR="00094E55" w:rsidRPr="00456EAB">
        <w:rPr>
          <w:rFonts w:asciiTheme="minorHAnsi" w:hAnsiTheme="minorHAnsi" w:cstheme="minorHAnsi"/>
        </w:rPr>
        <w:t xml:space="preserve">gerçek anlamda </w:t>
      </w:r>
      <w:r w:rsidR="00830CB9" w:rsidRPr="00456EAB">
        <w:rPr>
          <w:rFonts w:asciiTheme="minorHAnsi" w:hAnsiTheme="minorHAnsi" w:cstheme="minorHAnsi"/>
        </w:rPr>
        <w:t xml:space="preserve">laik ve </w:t>
      </w:r>
      <w:r w:rsidRPr="00456EAB">
        <w:rPr>
          <w:rFonts w:asciiTheme="minorHAnsi" w:hAnsiTheme="minorHAnsi" w:cstheme="minorHAnsi"/>
        </w:rPr>
        <w:t xml:space="preserve">demokratik bir yapıda örgütlenmesi </w:t>
      </w:r>
      <w:r w:rsidR="00456EAB">
        <w:rPr>
          <w:rFonts w:asciiTheme="minorHAnsi" w:hAnsiTheme="minorHAnsi" w:cstheme="minorHAnsi"/>
        </w:rPr>
        <w:t xml:space="preserve">için tüm emek ve demokrasi güçleriyle birlikte mücadelemizi sürdüreceğimiz bilinmelidir. </w:t>
      </w:r>
    </w:p>
    <w:sectPr w:rsidR="00492508" w:rsidSect="005818B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82A" w:rsidRDefault="0021782A" w:rsidP="00586A28">
      <w:pPr>
        <w:spacing w:after="0" w:line="240" w:lineRule="auto"/>
      </w:pPr>
      <w:r>
        <w:separator/>
      </w:r>
    </w:p>
  </w:endnote>
  <w:endnote w:type="continuationSeparator" w:id="0">
    <w:p w:rsidR="0021782A" w:rsidRDefault="0021782A" w:rsidP="00586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82A" w:rsidRDefault="0021782A" w:rsidP="00586A28">
      <w:pPr>
        <w:spacing w:after="0" w:line="240" w:lineRule="auto"/>
      </w:pPr>
      <w:r>
        <w:separator/>
      </w:r>
    </w:p>
  </w:footnote>
  <w:footnote w:type="continuationSeparator" w:id="0">
    <w:p w:rsidR="0021782A" w:rsidRDefault="0021782A" w:rsidP="00586A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8742F"/>
    <w:multiLevelType w:val="hybridMultilevel"/>
    <w:tmpl w:val="F9FCBBA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CE0CEE"/>
    <w:multiLevelType w:val="multilevel"/>
    <w:tmpl w:val="6EF2A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FF3B54"/>
    <w:multiLevelType w:val="multilevel"/>
    <w:tmpl w:val="706EC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365779"/>
    <w:multiLevelType w:val="multilevel"/>
    <w:tmpl w:val="EC40F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0905EB"/>
    <w:multiLevelType w:val="multilevel"/>
    <w:tmpl w:val="64D6B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153DE7"/>
    <w:multiLevelType w:val="hybridMultilevel"/>
    <w:tmpl w:val="259EA49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DA86C82"/>
    <w:multiLevelType w:val="hybridMultilevel"/>
    <w:tmpl w:val="2BEAFD58"/>
    <w:lvl w:ilvl="0" w:tplc="AE9E9480">
      <w:start w:val="1"/>
      <w:numFmt w:val="bullet"/>
      <w:lvlText w:val=""/>
      <w:lvlJc w:val="left"/>
      <w:pPr>
        <w:tabs>
          <w:tab w:val="num" w:pos="720"/>
        </w:tabs>
        <w:ind w:left="720" w:hanging="360"/>
      </w:pPr>
      <w:rPr>
        <w:rFonts w:ascii="Wingdings" w:hAnsi="Wingdings" w:hint="default"/>
      </w:rPr>
    </w:lvl>
    <w:lvl w:ilvl="1" w:tplc="65D40582" w:tentative="1">
      <w:start w:val="1"/>
      <w:numFmt w:val="bullet"/>
      <w:lvlText w:val=""/>
      <w:lvlJc w:val="left"/>
      <w:pPr>
        <w:tabs>
          <w:tab w:val="num" w:pos="1440"/>
        </w:tabs>
        <w:ind w:left="1440" w:hanging="360"/>
      </w:pPr>
      <w:rPr>
        <w:rFonts w:ascii="Wingdings" w:hAnsi="Wingdings" w:hint="default"/>
      </w:rPr>
    </w:lvl>
    <w:lvl w:ilvl="2" w:tplc="B07AE070" w:tentative="1">
      <w:start w:val="1"/>
      <w:numFmt w:val="bullet"/>
      <w:lvlText w:val=""/>
      <w:lvlJc w:val="left"/>
      <w:pPr>
        <w:tabs>
          <w:tab w:val="num" w:pos="2160"/>
        </w:tabs>
        <w:ind w:left="2160" w:hanging="360"/>
      </w:pPr>
      <w:rPr>
        <w:rFonts w:ascii="Wingdings" w:hAnsi="Wingdings" w:hint="default"/>
      </w:rPr>
    </w:lvl>
    <w:lvl w:ilvl="3" w:tplc="A9189BCE" w:tentative="1">
      <w:start w:val="1"/>
      <w:numFmt w:val="bullet"/>
      <w:lvlText w:val=""/>
      <w:lvlJc w:val="left"/>
      <w:pPr>
        <w:tabs>
          <w:tab w:val="num" w:pos="2880"/>
        </w:tabs>
        <w:ind w:left="2880" w:hanging="360"/>
      </w:pPr>
      <w:rPr>
        <w:rFonts w:ascii="Wingdings" w:hAnsi="Wingdings" w:hint="default"/>
      </w:rPr>
    </w:lvl>
    <w:lvl w:ilvl="4" w:tplc="B6FA176C" w:tentative="1">
      <w:start w:val="1"/>
      <w:numFmt w:val="bullet"/>
      <w:lvlText w:val=""/>
      <w:lvlJc w:val="left"/>
      <w:pPr>
        <w:tabs>
          <w:tab w:val="num" w:pos="3600"/>
        </w:tabs>
        <w:ind w:left="3600" w:hanging="360"/>
      </w:pPr>
      <w:rPr>
        <w:rFonts w:ascii="Wingdings" w:hAnsi="Wingdings" w:hint="default"/>
      </w:rPr>
    </w:lvl>
    <w:lvl w:ilvl="5" w:tplc="CCD0E7FC" w:tentative="1">
      <w:start w:val="1"/>
      <w:numFmt w:val="bullet"/>
      <w:lvlText w:val=""/>
      <w:lvlJc w:val="left"/>
      <w:pPr>
        <w:tabs>
          <w:tab w:val="num" w:pos="4320"/>
        </w:tabs>
        <w:ind w:left="4320" w:hanging="360"/>
      </w:pPr>
      <w:rPr>
        <w:rFonts w:ascii="Wingdings" w:hAnsi="Wingdings" w:hint="default"/>
      </w:rPr>
    </w:lvl>
    <w:lvl w:ilvl="6" w:tplc="52783AC4" w:tentative="1">
      <w:start w:val="1"/>
      <w:numFmt w:val="bullet"/>
      <w:lvlText w:val=""/>
      <w:lvlJc w:val="left"/>
      <w:pPr>
        <w:tabs>
          <w:tab w:val="num" w:pos="5040"/>
        </w:tabs>
        <w:ind w:left="5040" w:hanging="360"/>
      </w:pPr>
      <w:rPr>
        <w:rFonts w:ascii="Wingdings" w:hAnsi="Wingdings" w:hint="default"/>
      </w:rPr>
    </w:lvl>
    <w:lvl w:ilvl="7" w:tplc="BAB2F86E" w:tentative="1">
      <w:start w:val="1"/>
      <w:numFmt w:val="bullet"/>
      <w:lvlText w:val=""/>
      <w:lvlJc w:val="left"/>
      <w:pPr>
        <w:tabs>
          <w:tab w:val="num" w:pos="5760"/>
        </w:tabs>
        <w:ind w:left="5760" w:hanging="360"/>
      </w:pPr>
      <w:rPr>
        <w:rFonts w:ascii="Wingdings" w:hAnsi="Wingdings" w:hint="default"/>
      </w:rPr>
    </w:lvl>
    <w:lvl w:ilvl="8" w:tplc="586A340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2A21BD"/>
    <w:multiLevelType w:val="multilevel"/>
    <w:tmpl w:val="11BE1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996654"/>
    <w:multiLevelType w:val="hybridMultilevel"/>
    <w:tmpl w:val="C4A6C632"/>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15:restartNumberingAfterBreak="0">
    <w:nsid w:val="6DE77D08"/>
    <w:multiLevelType w:val="multilevel"/>
    <w:tmpl w:val="E3246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6"/>
  </w:num>
  <w:num w:numId="4">
    <w:abstractNumId w:val="0"/>
  </w:num>
  <w:num w:numId="5">
    <w:abstractNumId w:val="3"/>
  </w:num>
  <w:num w:numId="6">
    <w:abstractNumId w:val="4"/>
  </w:num>
  <w:num w:numId="7">
    <w:abstractNumId w:val="2"/>
  </w:num>
  <w:num w:numId="8">
    <w:abstractNumId w:val="1"/>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45F"/>
    <w:rsid w:val="00012C93"/>
    <w:rsid w:val="0004043F"/>
    <w:rsid w:val="00042989"/>
    <w:rsid w:val="00047113"/>
    <w:rsid w:val="0007570E"/>
    <w:rsid w:val="0008540D"/>
    <w:rsid w:val="000915CD"/>
    <w:rsid w:val="00094E55"/>
    <w:rsid w:val="000B5110"/>
    <w:rsid w:val="000B602E"/>
    <w:rsid w:val="000C106F"/>
    <w:rsid w:val="000C74D9"/>
    <w:rsid w:val="000F7D7B"/>
    <w:rsid w:val="0010437B"/>
    <w:rsid w:val="00144311"/>
    <w:rsid w:val="0017115A"/>
    <w:rsid w:val="001A489E"/>
    <w:rsid w:val="001B0E28"/>
    <w:rsid w:val="001B190F"/>
    <w:rsid w:val="001B2760"/>
    <w:rsid w:val="001C6116"/>
    <w:rsid w:val="001D3CC0"/>
    <w:rsid w:val="001E4FC5"/>
    <w:rsid w:val="00211A58"/>
    <w:rsid w:val="002132ED"/>
    <w:rsid w:val="0021782A"/>
    <w:rsid w:val="002343BC"/>
    <w:rsid w:val="00276905"/>
    <w:rsid w:val="002A56F5"/>
    <w:rsid w:val="002B3E01"/>
    <w:rsid w:val="00303431"/>
    <w:rsid w:val="00306A6E"/>
    <w:rsid w:val="00314938"/>
    <w:rsid w:val="00335E77"/>
    <w:rsid w:val="00367C5A"/>
    <w:rsid w:val="00372D2C"/>
    <w:rsid w:val="00383DF6"/>
    <w:rsid w:val="0039395A"/>
    <w:rsid w:val="003E00E8"/>
    <w:rsid w:val="003F3F8B"/>
    <w:rsid w:val="00410268"/>
    <w:rsid w:val="0041196A"/>
    <w:rsid w:val="00414CB9"/>
    <w:rsid w:val="00416DCF"/>
    <w:rsid w:val="00456EAB"/>
    <w:rsid w:val="004636FC"/>
    <w:rsid w:val="0046574D"/>
    <w:rsid w:val="00476C3F"/>
    <w:rsid w:val="004812EB"/>
    <w:rsid w:val="0048592E"/>
    <w:rsid w:val="00485D69"/>
    <w:rsid w:val="00492508"/>
    <w:rsid w:val="00495EA6"/>
    <w:rsid w:val="004D62B8"/>
    <w:rsid w:val="00510036"/>
    <w:rsid w:val="00523193"/>
    <w:rsid w:val="005551EB"/>
    <w:rsid w:val="005818BC"/>
    <w:rsid w:val="00586A28"/>
    <w:rsid w:val="0059045F"/>
    <w:rsid w:val="0059159D"/>
    <w:rsid w:val="005A6F19"/>
    <w:rsid w:val="005B193B"/>
    <w:rsid w:val="005B3512"/>
    <w:rsid w:val="005B62F6"/>
    <w:rsid w:val="005C3A45"/>
    <w:rsid w:val="005D4C15"/>
    <w:rsid w:val="005E50F1"/>
    <w:rsid w:val="00604544"/>
    <w:rsid w:val="00625577"/>
    <w:rsid w:val="0068401D"/>
    <w:rsid w:val="006A62B4"/>
    <w:rsid w:val="006B1056"/>
    <w:rsid w:val="006B5545"/>
    <w:rsid w:val="006D7D63"/>
    <w:rsid w:val="006E6AEF"/>
    <w:rsid w:val="0070590D"/>
    <w:rsid w:val="007217CB"/>
    <w:rsid w:val="00724E4F"/>
    <w:rsid w:val="00725247"/>
    <w:rsid w:val="00752231"/>
    <w:rsid w:val="00762AF3"/>
    <w:rsid w:val="00771096"/>
    <w:rsid w:val="00773B16"/>
    <w:rsid w:val="00795F5E"/>
    <w:rsid w:val="007A46DD"/>
    <w:rsid w:val="007C0E8F"/>
    <w:rsid w:val="007E30B8"/>
    <w:rsid w:val="00830742"/>
    <w:rsid w:val="00830CB9"/>
    <w:rsid w:val="00860218"/>
    <w:rsid w:val="0086582C"/>
    <w:rsid w:val="00867D71"/>
    <w:rsid w:val="0087010D"/>
    <w:rsid w:val="00876BA3"/>
    <w:rsid w:val="008A089F"/>
    <w:rsid w:val="008A355A"/>
    <w:rsid w:val="008B0675"/>
    <w:rsid w:val="008C6370"/>
    <w:rsid w:val="008F42B1"/>
    <w:rsid w:val="008F6847"/>
    <w:rsid w:val="00901029"/>
    <w:rsid w:val="009069BF"/>
    <w:rsid w:val="009253E5"/>
    <w:rsid w:val="00951466"/>
    <w:rsid w:val="00955AD6"/>
    <w:rsid w:val="00977448"/>
    <w:rsid w:val="00995A75"/>
    <w:rsid w:val="009A7F21"/>
    <w:rsid w:val="009E0EAB"/>
    <w:rsid w:val="009E2E78"/>
    <w:rsid w:val="009F6F86"/>
    <w:rsid w:val="00A016FC"/>
    <w:rsid w:val="00A123CB"/>
    <w:rsid w:val="00A2322F"/>
    <w:rsid w:val="00A23852"/>
    <w:rsid w:val="00A30359"/>
    <w:rsid w:val="00A540B6"/>
    <w:rsid w:val="00A722A6"/>
    <w:rsid w:val="00A74286"/>
    <w:rsid w:val="00A80FF5"/>
    <w:rsid w:val="00A82A34"/>
    <w:rsid w:val="00A95569"/>
    <w:rsid w:val="00AA1AC1"/>
    <w:rsid w:val="00AA7C79"/>
    <w:rsid w:val="00AC1FEA"/>
    <w:rsid w:val="00AC4A91"/>
    <w:rsid w:val="00AD22C9"/>
    <w:rsid w:val="00AE1E6E"/>
    <w:rsid w:val="00AF2EDB"/>
    <w:rsid w:val="00AF5517"/>
    <w:rsid w:val="00B03B93"/>
    <w:rsid w:val="00B252C1"/>
    <w:rsid w:val="00B31E7B"/>
    <w:rsid w:val="00B84C02"/>
    <w:rsid w:val="00B9092F"/>
    <w:rsid w:val="00B9771E"/>
    <w:rsid w:val="00BB1688"/>
    <w:rsid w:val="00BF2A4D"/>
    <w:rsid w:val="00BF7545"/>
    <w:rsid w:val="00C04D4C"/>
    <w:rsid w:val="00C07EA5"/>
    <w:rsid w:val="00C32460"/>
    <w:rsid w:val="00C60DE6"/>
    <w:rsid w:val="00C625A7"/>
    <w:rsid w:val="00C83090"/>
    <w:rsid w:val="00C843D0"/>
    <w:rsid w:val="00CA06DE"/>
    <w:rsid w:val="00D06AFB"/>
    <w:rsid w:val="00D11B7F"/>
    <w:rsid w:val="00D208F5"/>
    <w:rsid w:val="00D37EAD"/>
    <w:rsid w:val="00D81777"/>
    <w:rsid w:val="00D92AA6"/>
    <w:rsid w:val="00DB0189"/>
    <w:rsid w:val="00DC1686"/>
    <w:rsid w:val="00DC7730"/>
    <w:rsid w:val="00DF7405"/>
    <w:rsid w:val="00E11159"/>
    <w:rsid w:val="00E2712E"/>
    <w:rsid w:val="00E27726"/>
    <w:rsid w:val="00E77CE8"/>
    <w:rsid w:val="00E93D2F"/>
    <w:rsid w:val="00E94A06"/>
    <w:rsid w:val="00E96755"/>
    <w:rsid w:val="00EC59B5"/>
    <w:rsid w:val="00EC5EEC"/>
    <w:rsid w:val="00EC6E67"/>
    <w:rsid w:val="00F12A10"/>
    <w:rsid w:val="00F136E3"/>
    <w:rsid w:val="00F506E0"/>
    <w:rsid w:val="00F55AA6"/>
    <w:rsid w:val="00F601C7"/>
    <w:rsid w:val="00F75DC1"/>
    <w:rsid w:val="00FC411B"/>
    <w:rsid w:val="00FC580F"/>
    <w:rsid w:val="00FF2AD8"/>
    <w:rsid w:val="00FF78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21E84"/>
  <w15:chartTrackingRefBased/>
  <w15:docId w15:val="{FE3436F2-8F9F-4984-B07E-2CFCF9956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next w:val="Normal"/>
    <w:link w:val="Balk3Char"/>
    <w:uiPriority w:val="9"/>
    <w:semiHidden/>
    <w:unhideWhenUsed/>
    <w:qFormat/>
    <w:rsid w:val="00B84C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B84C0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6">
    <w:name w:val="heading 6"/>
    <w:basedOn w:val="Normal"/>
    <w:link w:val="Balk6Char"/>
    <w:uiPriority w:val="9"/>
    <w:qFormat/>
    <w:rsid w:val="00876BA3"/>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unhideWhenUsed/>
    <w:rsid w:val="00492508"/>
    <w:pPr>
      <w:spacing w:after="120" w:line="276" w:lineRule="auto"/>
    </w:pPr>
    <w:rPr>
      <w:rFonts w:eastAsiaTheme="minorEastAsia"/>
      <w:lang w:eastAsia="tr-TR"/>
    </w:rPr>
  </w:style>
  <w:style w:type="character" w:customStyle="1" w:styleId="GvdeMetniChar">
    <w:name w:val="Gövde Metni Char"/>
    <w:basedOn w:val="VarsaylanParagrafYazTipi"/>
    <w:link w:val="GvdeMetni"/>
    <w:uiPriority w:val="99"/>
    <w:rsid w:val="00492508"/>
    <w:rPr>
      <w:rFonts w:eastAsiaTheme="minorEastAsia"/>
      <w:lang w:eastAsia="tr-TR"/>
    </w:rPr>
  </w:style>
  <w:style w:type="paragraph" w:styleId="NormalWeb">
    <w:name w:val="Normal (Web)"/>
    <w:basedOn w:val="Normal"/>
    <w:uiPriority w:val="99"/>
    <w:unhideWhenUsed/>
    <w:rsid w:val="00BB16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136E3"/>
    <w:pPr>
      <w:spacing w:after="200" w:line="276" w:lineRule="auto"/>
      <w:ind w:left="720"/>
      <w:contextualSpacing/>
    </w:pPr>
    <w:rPr>
      <w:rFonts w:eastAsiaTheme="minorEastAsia"/>
      <w:lang w:eastAsia="tr-TR"/>
    </w:rPr>
  </w:style>
  <w:style w:type="table" w:styleId="TabloKlavuzu">
    <w:name w:val="Table Grid"/>
    <w:basedOn w:val="NormalTablo"/>
    <w:uiPriority w:val="59"/>
    <w:rsid w:val="000C106F"/>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uTablo4-Vurgu6">
    <w:name w:val="Grid Table 4 Accent 6"/>
    <w:basedOn w:val="NormalTablo"/>
    <w:uiPriority w:val="49"/>
    <w:rsid w:val="0070590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Kpr">
    <w:name w:val="Hyperlink"/>
    <w:basedOn w:val="VarsaylanParagrafYazTipi"/>
    <w:uiPriority w:val="99"/>
    <w:unhideWhenUsed/>
    <w:rsid w:val="00AC1FEA"/>
    <w:rPr>
      <w:color w:val="0000FF"/>
      <w:u w:val="single"/>
    </w:rPr>
  </w:style>
  <w:style w:type="character" w:customStyle="1" w:styleId="Balk6Char">
    <w:name w:val="Başlık 6 Char"/>
    <w:basedOn w:val="VarsaylanParagrafYazTipi"/>
    <w:link w:val="Balk6"/>
    <w:uiPriority w:val="9"/>
    <w:rsid w:val="00876BA3"/>
    <w:rPr>
      <w:rFonts w:ascii="Times New Roman" w:eastAsia="Times New Roman" w:hAnsi="Times New Roman" w:cs="Times New Roman"/>
      <w:b/>
      <w:bCs/>
      <w:sz w:val="15"/>
      <w:szCs w:val="15"/>
      <w:lang w:eastAsia="tr-TR"/>
    </w:rPr>
  </w:style>
  <w:style w:type="paragraph" w:styleId="DipnotMetni">
    <w:name w:val="footnote text"/>
    <w:aliases w:val="çağ dipnot Metni"/>
    <w:basedOn w:val="Normal"/>
    <w:link w:val="DipnotMetniChar"/>
    <w:uiPriority w:val="99"/>
    <w:semiHidden/>
    <w:rsid w:val="00586A28"/>
    <w:pPr>
      <w:spacing w:after="0" w:line="240" w:lineRule="auto"/>
    </w:pPr>
    <w:rPr>
      <w:rFonts w:ascii="Calibri" w:eastAsia="Times New Roman" w:hAnsi="Calibri" w:cs="Calibri"/>
      <w:sz w:val="20"/>
      <w:szCs w:val="20"/>
      <w:lang w:eastAsia="tr-TR"/>
    </w:rPr>
  </w:style>
  <w:style w:type="character" w:customStyle="1" w:styleId="DipnotMetniChar">
    <w:name w:val="Dipnot Metni Char"/>
    <w:aliases w:val="çağ dipnot Metni Char"/>
    <w:basedOn w:val="VarsaylanParagrafYazTipi"/>
    <w:link w:val="DipnotMetni"/>
    <w:uiPriority w:val="99"/>
    <w:semiHidden/>
    <w:rsid w:val="00586A28"/>
    <w:rPr>
      <w:rFonts w:ascii="Calibri" w:eastAsia="Times New Roman" w:hAnsi="Calibri" w:cs="Calibri"/>
      <w:sz w:val="20"/>
      <w:szCs w:val="20"/>
      <w:lang w:eastAsia="tr-TR"/>
    </w:rPr>
  </w:style>
  <w:style w:type="character" w:styleId="DipnotBavurusu">
    <w:name w:val="footnote reference"/>
    <w:basedOn w:val="VarsaylanParagrafYazTipi"/>
    <w:uiPriority w:val="99"/>
    <w:semiHidden/>
    <w:rsid w:val="00586A28"/>
    <w:rPr>
      <w:vertAlign w:val="superscript"/>
    </w:rPr>
  </w:style>
  <w:style w:type="table" w:customStyle="1" w:styleId="KlavuzuTablo4-Vurgu11">
    <w:name w:val="Kılavuzu Tablo 4 - Vurgu 11"/>
    <w:basedOn w:val="NormalTablo"/>
    <w:uiPriority w:val="49"/>
    <w:rsid w:val="0041196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KlavuzTablo1Ak">
    <w:name w:val="Grid Table 1 Light"/>
    <w:basedOn w:val="NormalTablo"/>
    <w:uiPriority w:val="46"/>
    <w:rsid w:val="009A7F2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KlavuzuTablo4-Vurgu1">
    <w:name w:val="Grid Table 4 Accent 1"/>
    <w:basedOn w:val="NormalTablo"/>
    <w:uiPriority w:val="49"/>
    <w:rsid w:val="0010437B"/>
    <w:pPr>
      <w:spacing w:after="0" w:line="240" w:lineRule="auto"/>
      <w:jc w:val="both"/>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oKlavuzuAk">
    <w:name w:val="Grid Table Light"/>
    <w:basedOn w:val="NormalTablo"/>
    <w:uiPriority w:val="40"/>
    <w:rsid w:val="001043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KlavuzTablo6Renkli">
    <w:name w:val="Grid Table 6 Colorful"/>
    <w:basedOn w:val="NormalTablo"/>
    <w:uiPriority w:val="51"/>
    <w:rsid w:val="00367C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tyle">
    <w:name w:val="Style"/>
    <w:rsid w:val="00830CB9"/>
    <w:pPr>
      <w:spacing w:after="0" w:line="240" w:lineRule="auto"/>
    </w:pPr>
    <w:rPr>
      <w:rFonts w:ascii="Times New Roman" w:eastAsia="Times New Roman" w:hAnsi="Times New Roman" w:cs="Times New Roman"/>
      <w:sz w:val="20"/>
      <w:szCs w:val="20"/>
      <w:lang w:eastAsia="tr-TR"/>
    </w:rPr>
  </w:style>
  <w:style w:type="character" w:customStyle="1" w:styleId="FontStyle16">
    <w:name w:val="Font Style16"/>
    <w:uiPriority w:val="99"/>
    <w:rsid w:val="00A80FF5"/>
    <w:rPr>
      <w:rFonts w:ascii="Times New Roman" w:hAnsi="Times New Roman" w:cs="Times New Roman"/>
      <w:sz w:val="22"/>
      <w:szCs w:val="22"/>
    </w:rPr>
  </w:style>
  <w:style w:type="character" w:customStyle="1" w:styleId="FontStyle17">
    <w:name w:val="Font Style17"/>
    <w:uiPriority w:val="99"/>
    <w:rsid w:val="00A80FF5"/>
    <w:rPr>
      <w:rFonts w:ascii="Times New Roman" w:hAnsi="Times New Roman" w:cs="Times New Roman"/>
      <w:sz w:val="22"/>
      <w:szCs w:val="22"/>
    </w:rPr>
  </w:style>
  <w:style w:type="paragraph" w:customStyle="1" w:styleId="Style5">
    <w:name w:val="Style5"/>
    <w:basedOn w:val="Normal"/>
    <w:uiPriority w:val="99"/>
    <w:rsid w:val="00A80FF5"/>
    <w:pPr>
      <w:widowControl w:val="0"/>
      <w:autoSpaceDE w:val="0"/>
      <w:autoSpaceDN w:val="0"/>
      <w:adjustRightInd w:val="0"/>
      <w:spacing w:after="0" w:line="259" w:lineRule="exact"/>
      <w:jc w:val="both"/>
    </w:pPr>
    <w:rPr>
      <w:rFonts w:ascii="Arial Unicode MS" w:eastAsia="Arial Unicode MS" w:hAnsi="Times New Roman" w:cs="Arial Unicode MS"/>
      <w:sz w:val="24"/>
      <w:szCs w:val="24"/>
      <w:lang w:eastAsia="tr-TR"/>
    </w:rPr>
  </w:style>
  <w:style w:type="paragraph" w:styleId="stBilgi">
    <w:name w:val="header"/>
    <w:basedOn w:val="Normal"/>
    <w:link w:val="stBilgiChar"/>
    <w:uiPriority w:val="99"/>
    <w:unhideWhenUsed/>
    <w:rsid w:val="005B351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B3512"/>
  </w:style>
  <w:style w:type="paragraph" w:styleId="AltBilgi">
    <w:name w:val="footer"/>
    <w:basedOn w:val="Normal"/>
    <w:link w:val="AltBilgiChar"/>
    <w:uiPriority w:val="99"/>
    <w:unhideWhenUsed/>
    <w:rsid w:val="005B351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B3512"/>
  </w:style>
  <w:style w:type="paragraph" w:styleId="BalonMetni">
    <w:name w:val="Balloon Text"/>
    <w:basedOn w:val="Normal"/>
    <w:link w:val="BalonMetniChar"/>
    <w:uiPriority w:val="99"/>
    <w:semiHidden/>
    <w:unhideWhenUsed/>
    <w:rsid w:val="00EC59B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59B5"/>
    <w:rPr>
      <w:rFonts w:ascii="Segoe UI" w:hAnsi="Segoe UI" w:cs="Segoe UI"/>
      <w:sz w:val="18"/>
      <w:szCs w:val="18"/>
    </w:rPr>
  </w:style>
  <w:style w:type="table" w:styleId="ListeTablo2">
    <w:name w:val="List Table 2"/>
    <w:basedOn w:val="NormalTablo"/>
    <w:uiPriority w:val="47"/>
    <w:rsid w:val="009253E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alk3Char">
    <w:name w:val="Başlık 3 Char"/>
    <w:basedOn w:val="VarsaylanParagrafYazTipi"/>
    <w:link w:val="Balk3"/>
    <w:uiPriority w:val="9"/>
    <w:semiHidden/>
    <w:rsid w:val="00B84C02"/>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B84C02"/>
    <w:rPr>
      <w:rFonts w:asciiTheme="majorHAnsi" w:eastAsiaTheme="majorEastAsia" w:hAnsiTheme="majorHAnsi" w:cstheme="majorBidi"/>
      <w:i/>
      <w:iCs/>
      <w:color w:val="2E74B5" w:themeColor="accent1" w:themeShade="BF"/>
    </w:rPr>
  </w:style>
  <w:style w:type="character" w:styleId="Gl">
    <w:name w:val="Strong"/>
    <w:basedOn w:val="VarsaylanParagrafYazTipi"/>
    <w:uiPriority w:val="22"/>
    <w:qFormat/>
    <w:rsid w:val="00B84C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456136">
      <w:bodyDiv w:val="1"/>
      <w:marLeft w:val="0"/>
      <w:marRight w:val="0"/>
      <w:marTop w:val="0"/>
      <w:marBottom w:val="0"/>
      <w:divBdr>
        <w:top w:val="none" w:sz="0" w:space="0" w:color="auto"/>
        <w:left w:val="none" w:sz="0" w:space="0" w:color="auto"/>
        <w:bottom w:val="none" w:sz="0" w:space="0" w:color="auto"/>
        <w:right w:val="none" w:sz="0" w:space="0" w:color="auto"/>
      </w:divBdr>
    </w:div>
    <w:div w:id="580911672">
      <w:bodyDiv w:val="1"/>
      <w:marLeft w:val="0"/>
      <w:marRight w:val="0"/>
      <w:marTop w:val="0"/>
      <w:marBottom w:val="0"/>
      <w:divBdr>
        <w:top w:val="none" w:sz="0" w:space="0" w:color="auto"/>
        <w:left w:val="none" w:sz="0" w:space="0" w:color="auto"/>
        <w:bottom w:val="none" w:sz="0" w:space="0" w:color="auto"/>
        <w:right w:val="none" w:sz="0" w:space="0" w:color="auto"/>
      </w:divBdr>
    </w:div>
    <w:div w:id="598026694">
      <w:bodyDiv w:val="1"/>
      <w:marLeft w:val="0"/>
      <w:marRight w:val="0"/>
      <w:marTop w:val="0"/>
      <w:marBottom w:val="0"/>
      <w:divBdr>
        <w:top w:val="none" w:sz="0" w:space="0" w:color="auto"/>
        <w:left w:val="none" w:sz="0" w:space="0" w:color="auto"/>
        <w:bottom w:val="none" w:sz="0" w:space="0" w:color="auto"/>
        <w:right w:val="none" w:sz="0" w:space="0" w:color="auto"/>
      </w:divBdr>
    </w:div>
    <w:div w:id="605887655">
      <w:bodyDiv w:val="1"/>
      <w:marLeft w:val="0"/>
      <w:marRight w:val="0"/>
      <w:marTop w:val="0"/>
      <w:marBottom w:val="0"/>
      <w:divBdr>
        <w:top w:val="none" w:sz="0" w:space="0" w:color="auto"/>
        <w:left w:val="none" w:sz="0" w:space="0" w:color="auto"/>
        <w:bottom w:val="none" w:sz="0" w:space="0" w:color="auto"/>
        <w:right w:val="none" w:sz="0" w:space="0" w:color="auto"/>
      </w:divBdr>
    </w:div>
    <w:div w:id="676469767">
      <w:bodyDiv w:val="1"/>
      <w:marLeft w:val="0"/>
      <w:marRight w:val="0"/>
      <w:marTop w:val="0"/>
      <w:marBottom w:val="0"/>
      <w:divBdr>
        <w:top w:val="none" w:sz="0" w:space="0" w:color="auto"/>
        <w:left w:val="none" w:sz="0" w:space="0" w:color="auto"/>
        <w:bottom w:val="none" w:sz="0" w:space="0" w:color="auto"/>
        <w:right w:val="none" w:sz="0" w:space="0" w:color="auto"/>
      </w:divBdr>
    </w:div>
    <w:div w:id="708844130">
      <w:bodyDiv w:val="1"/>
      <w:marLeft w:val="0"/>
      <w:marRight w:val="0"/>
      <w:marTop w:val="0"/>
      <w:marBottom w:val="0"/>
      <w:divBdr>
        <w:top w:val="none" w:sz="0" w:space="0" w:color="auto"/>
        <w:left w:val="none" w:sz="0" w:space="0" w:color="auto"/>
        <w:bottom w:val="none" w:sz="0" w:space="0" w:color="auto"/>
        <w:right w:val="none" w:sz="0" w:space="0" w:color="auto"/>
      </w:divBdr>
    </w:div>
    <w:div w:id="900793091">
      <w:bodyDiv w:val="1"/>
      <w:marLeft w:val="0"/>
      <w:marRight w:val="0"/>
      <w:marTop w:val="0"/>
      <w:marBottom w:val="0"/>
      <w:divBdr>
        <w:top w:val="none" w:sz="0" w:space="0" w:color="auto"/>
        <w:left w:val="none" w:sz="0" w:space="0" w:color="auto"/>
        <w:bottom w:val="none" w:sz="0" w:space="0" w:color="auto"/>
        <w:right w:val="none" w:sz="0" w:space="0" w:color="auto"/>
      </w:divBdr>
    </w:div>
    <w:div w:id="942960807">
      <w:bodyDiv w:val="1"/>
      <w:marLeft w:val="0"/>
      <w:marRight w:val="0"/>
      <w:marTop w:val="0"/>
      <w:marBottom w:val="0"/>
      <w:divBdr>
        <w:top w:val="none" w:sz="0" w:space="0" w:color="auto"/>
        <w:left w:val="none" w:sz="0" w:space="0" w:color="auto"/>
        <w:bottom w:val="none" w:sz="0" w:space="0" w:color="auto"/>
        <w:right w:val="none" w:sz="0" w:space="0" w:color="auto"/>
      </w:divBdr>
    </w:div>
    <w:div w:id="944507629">
      <w:bodyDiv w:val="1"/>
      <w:marLeft w:val="0"/>
      <w:marRight w:val="0"/>
      <w:marTop w:val="0"/>
      <w:marBottom w:val="0"/>
      <w:divBdr>
        <w:top w:val="none" w:sz="0" w:space="0" w:color="auto"/>
        <w:left w:val="none" w:sz="0" w:space="0" w:color="auto"/>
        <w:bottom w:val="none" w:sz="0" w:space="0" w:color="auto"/>
        <w:right w:val="none" w:sz="0" w:space="0" w:color="auto"/>
      </w:divBdr>
    </w:div>
    <w:div w:id="1247419664">
      <w:bodyDiv w:val="1"/>
      <w:marLeft w:val="0"/>
      <w:marRight w:val="0"/>
      <w:marTop w:val="0"/>
      <w:marBottom w:val="0"/>
      <w:divBdr>
        <w:top w:val="none" w:sz="0" w:space="0" w:color="auto"/>
        <w:left w:val="none" w:sz="0" w:space="0" w:color="auto"/>
        <w:bottom w:val="none" w:sz="0" w:space="0" w:color="auto"/>
        <w:right w:val="none" w:sz="0" w:space="0" w:color="auto"/>
      </w:divBdr>
    </w:div>
    <w:div w:id="1256137507">
      <w:bodyDiv w:val="1"/>
      <w:marLeft w:val="0"/>
      <w:marRight w:val="0"/>
      <w:marTop w:val="0"/>
      <w:marBottom w:val="0"/>
      <w:divBdr>
        <w:top w:val="none" w:sz="0" w:space="0" w:color="auto"/>
        <w:left w:val="none" w:sz="0" w:space="0" w:color="auto"/>
        <w:bottom w:val="none" w:sz="0" w:space="0" w:color="auto"/>
        <w:right w:val="none" w:sz="0" w:space="0" w:color="auto"/>
      </w:divBdr>
    </w:div>
    <w:div w:id="1263420888">
      <w:bodyDiv w:val="1"/>
      <w:marLeft w:val="0"/>
      <w:marRight w:val="0"/>
      <w:marTop w:val="0"/>
      <w:marBottom w:val="0"/>
      <w:divBdr>
        <w:top w:val="none" w:sz="0" w:space="0" w:color="auto"/>
        <w:left w:val="none" w:sz="0" w:space="0" w:color="auto"/>
        <w:bottom w:val="none" w:sz="0" w:space="0" w:color="auto"/>
        <w:right w:val="none" w:sz="0" w:space="0" w:color="auto"/>
      </w:divBdr>
    </w:div>
    <w:div w:id="1452242940">
      <w:bodyDiv w:val="1"/>
      <w:marLeft w:val="0"/>
      <w:marRight w:val="0"/>
      <w:marTop w:val="0"/>
      <w:marBottom w:val="0"/>
      <w:divBdr>
        <w:top w:val="none" w:sz="0" w:space="0" w:color="auto"/>
        <w:left w:val="none" w:sz="0" w:space="0" w:color="auto"/>
        <w:bottom w:val="none" w:sz="0" w:space="0" w:color="auto"/>
        <w:right w:val="none" w:sz="0" w:space="0" w:color="auto"/>
      </w:divBdr>
    </w:div>
    <w:div w:id="1537112529">
      <w:bodyDiv w:val="1"/>
      <w:marLeft w:val="0"/>
      <w:marRight w:val="0"/>
      <w:marTop w:val="0"/>
      <w:marBottom w:val="0"/>
      <w:divBdr>
        <w:top w:val="none" w:sz="0" w:space="0" w:color="auto"/>
        <w:left w:val="none" w:sz="0" w:space="0" w:color="auto"/>
        <w:bottom w:val="none" w:sz="0" w:space="0" w:color="auto"/>
        <w:right w:val="none" w:sz="0" w:space="0" w:color="auto"/>
      </w:divBdr>
    </w:div>
    <w:div w:id="1810779998">
      <w:bodyDiv w:val="1"/>
      <w:marLeft w:val="0"/>
      <w:marRight w:val="0"/>
      <w:marTop w:val="0"/>
      <w:marBottom w:val="0"/>
      <w:divBdr>
        <w:top w:val="none" w:sz="0" w:space="0" w:color="auto"/>
        <w:left w:val="none" w:sz="0" w:space="0" w:color="auto"/>
        <w:bottom w:val="none" w:sz="0" w:space="0" w:color="auto"/>
        <w:right w:val="none" w:sz="0" w:space="0" w:color="auto"/>
      </w:divBdr>
      <w:divsChild>
        <w:div w:id="335690362">
          <w:marLeft w:val="360"/>
          <w:marRight w:val="0"/>
          <w:marTop w:val="200"/>
          <w:marBottom w:val="0"/>
          <w:divBdr>
            <w:top w:val="none" w:sz="0" w:space="0" w:color="auto"/>
            <w:left w:val="none" w:sz="0" w:space="0" w:color="auto"/>
            <w:bottom w:val="none" w:sz="0" w:space="0" w:color="auto"/>
            <w:right w:val="none" w:sz="0" w:space="0" w:color="auto"/>
          </w:divBdr>
        </w:div>
      </w:divsChild>
    </w:div>
    <w:div w:id="1860121811">
      <w:bodyDiv w:val="1"/>
      <w:marLeft w:val="0"/>
      <w:marRight w:val="0"/>
      <w:marTop w:val="0"/>
      <w:marBottom w:val="0"/>
      <w:divBdr>
        <w:top w:val="none" w:sz="0" w:space="0" w:color="auto"/>
        <w:left w:val="none" w:sz="0" w:space="0" w:color="auto"/>
        <w:bottom w:val="none" w:sz="0" w:space="0" w:color="auto"/>
        <w:right w:val="none" w:sz="0" w:space="0" w:color="auto"/>
      </w:divBdr>
    </w:div>
    <w:div w:id="210298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rvinkaplan.com/detay/saglikli-beslenin-cocugunuzun-zekasini-artirin/1463" TargetMode="External"/><Relationship Id="rId5" Type="http://schemas.openxmlformats.org/officeDocument/2006/relationships/webSettings" Target="webSettings.xml"/><Relationship Id="rId10" Type="http://schemas.openxmlformats.org/officeDocument/2006/relationships/hyperlink" Target="http://www.pervinkaplan.com/detay/yetersiz-beslenen-cocuk-ogrenme-guclugu-yasiyor/2701" TargetMode="External"/><Relationship Id="rId4" Type="http://schemas.openxmlformats.org/officeDocument/2006/relationships/settings" Target="settings.xml"/><Relationship Id="rId9" Type="http://schemas.openxmlformats.org/officeDocument/2006/relationships/hyperlink" Target="http://www.pervinkaplan.com/detay/sinavla-ogrenci-alan-liseler-hazirlik-sinifi-acabilecek/850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2222A-3777-42E6-B3B0-3507E552E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7096</Words>
  <Characters>40448</Characters>
  <Application>Microsoft Office Word</Application>
  <DocSecurity>0</DocSecurity>
  <Lines>337</Lines>
  <Paragraphs>94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Erkan</dc:creator>
  <cp:keywords/>
  <dc:description/>
  <cp:lastModifiedBy>User</cp:lastModifiedBy>
  <cp:revision>12</cp:revision>
  <cp:lastPrinted>2023-09-11T07:23:00Z</cp:lastPrinted>
  <dcterms:created xsi:type="dcterms:W3CDTF">2024-09-05T13:45:00Z</dcterms:created>
  <dcterms:modified xsi:type="dcterms:W3CDTF">2024-09-09T10:36:00Z</dcterms:modified>
</cp:coreProperties>
</file>