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F8" w:rsidRDefault="00B562F8" w:rsidP="005E52E1">
      <w:pPr>
        <w:pStyle w:val="ListeParagraf"/>
        <w:ind w:left="0"/>
        <w:jc w:val="both"/>
        <w:rPr>
          <w:sz w:val="28"/>
          <w:szCs w:val="28"/>
        </w:rPr>
      </w:pPr>
      <w:r w:rsidRPr="009E0EF2">
        <w:rPr>
          <w:noProof/>
          <w:color w:val="002060"/>
          <w:sz w:val="20"/>
        </w:rPr>
        <mc:AlternateContent>
          <mc:Choice Requires="wps">
            <w:drawing>
              <wp:anchor distT="0" distB="0" distL="114300" distR="114300" simplePos="0" relativeHeight="251659264" behindDoc="1" locked="0" layoutInCell="1" allowOverlap="1" wp14:anchorId="1522E17C" wp14:editId="7631049F">
                <wp:simplePos x="0" y="0"/>
                <wp:positionH relativeFrom="margin">
                  <wp:posOffset>3810</wp:posOffset>
                </wp:positionH>
                <wp:positionV relativeFrom="paragraph">
                  <wp:posOffset>-53340</wp:posOffset>
                </wp:positionV>
                <wp:extent cx="6210300" cy="9315450"/>
                <wp:effectExtent l="19050" t="19050" r="381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315450"/>
                        </a:xfrm>
                        <a:prstGeom prst="rect">
                          <a:avLst/>
                        </a:prstGeom>
                        <a:noFill/>
                        <a:ln w="57150">
                          <a:solidFill>
                            <a:schemeClr val="accent5">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14D5DF" id="Dikdörtgen 4" o:spid="_x0000_s1026" style="position:absolute;margin-left:.3pt;margin-top:-4.2pt;width:489pt;height: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" filled="f" strokecolor="#1f3763 [1608]" strokeweight="4.5pt">
                <w10:wrap anchorx="margin"/>
              </v:rect>
            </w:pict>
          </mc:Fallback>
        </mc:AlternateContent>
      </w:r>
    </w:p>
    <w:p w:rsidR="00B562F8" w:rsidRDefault="00B562F8" w:rsidP="005E52E1">
      <w:pPr>
        <w:pStyle w:val="ListeParagraf"/>
        <w:ind w:left="0"/>
        <w:jc w:val="both"/>
        <w:rPr>
          <w:sz w:val="28"/>
          <w:szCs w:val="28"/>
        </w:rPr>
      </w:pPr>
    </w:p>
    <w:p w:rsidR="00B562F8" w:rsidRPr="00C73531" w:rsidRDefault="00B562F8" w:rsidP="00B562F8">
      <w:pPr>
        <w:jc w:val="center"/>
        <w:rPr>
          <w:rFonts w:ascii="Calibri" w:hAnsi="Calibri"/>
          <w:b/>
          <w:sz w:val="24"/>
          <w:szCs w:val="24"/>
        </w:rPr>
      </w:pPr>
      <w:r>
        <w:rPr>
          <w:sz w:val="28"/>
          <w:szCs w:val="28"/>
        </w:rPr>
        <w:t xml:space="preserve">  </w:t>
      </w:r>
      <w:r w:rsidR="00D121B2">
        <w:rPr>
          <w:sz w:val="28"/>
          <w:szCs w:val="28"/>
        </w:rPr>
        <w:t xml:space="preserve"> </w:t>
      </w:r>
      <w:r w:rsidRPr="009E0EF2">
        <w:rPr>
          <w:b/>
          <w:color w:val="1F3864" w:themeColor="accent5" w:themeShade="80"/>
          <w:sz w:val="96"/>
          <w:szCs w:val="96"/>
        </w:rPr>
        <w:t>EĞİTİM SEN</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565B15" w:rsidRDefault="00565B15"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Pr="00E25FCD" w:rsidRDefault="00B562F8" w:rsidP="00B562F8">
      <w:pPr>
        <w:jc w:val="center"/>
        <w:rPr>
          <w:rFonts w:ascii="Calibri" w:hAnsi="Calibri"/>
          <w:b/>
          <w:color w:val="FF0000"/>
          <w:sz w:val="24"/>
          <w:szCs w:val="24"/>
        </w:rPr>
      </w:pPr>
    </w:p>
    <w:p w:rsidR="004B31EE" w:rsidRPr="004B31EE" w:rsidRDefault="00B562F8" w:rsidP="00B562F8">
      <w:pPr>
        <w:jc w:val="center"/>
        <w:rPr>
          <w:rFonts w:ascii="Calibri" w:hAnsi="Calibri"/>
          <w:b/>
          <w:color w:val="FF0000"/>
          <w:sz w:val="48"/>
          <w:szCs w:val="48"/>
        </w:rPr>
      </w:pPr>
      <w:r w:rsidRPr="004B31EE">
        <w:rPr>
          <w:rFonts w:ascii="Calibri" w:hAnsi="Calibri"/>
          <w:b/>
          <w:color w:val="FF0000"/>
          <w:sz w:val="48"/>
          <w:szCs w:val="48"/>
        </w:rPr>
        <w:t>20</w:t>
      </w:r>
      <w:r w:rsidR="001C175C">
        <w:rPr>
          <w:rFonts w:ascii="Calibri" w:hAnsi="Calibri"/>
          <w:b/>
          <w:color w:val="FF0000"/>
          <w:sz w:val="48"/>
          <w:szCs w:val="48"/>
        </w:rPr>
        <w:t>2</w:t>
      </w:r>
      <w:r w:rsidR="001E400C">
        <w:rPr>
          <w:rFonts w:ascii="Calibri" w:hAnsi="Calibri"/>
          <w:b/>
          <w:color w:val="FF0000"/>
          <w:sz w:val="48"/>
          <w:szCs w:val="48"/>
        </w:rPr>
        <w:t>2/’</w:t>
      </w:r>
      <w:r w:rsidRPr="004B31EE">
        <w:rPr>
          <w:rFonts w:ascii="Calibri" w:hAnsi="Calibri"/>
          <w:b/>
          <w:color w:val="FF0000"/>
          <w:sz w:val="48"/>
          <w:szCs w:val="48"/>
        </w:rPr>
        <w:t>2</w:t>
      </w:r>
      <w:r w:rsidR="001E400C">
        <w:rPr>
          <w:rFonts w:ascii="Calibri" w:hAnsi="Calibri"/>
          <w:b/>
          <w:color w:val="FF0000"/>
          <w:sz w:val="48"/>
          <w:szCs w:val="48"/>
        </w:rPr>
        <w:t>3</w:t>
      </w:r>
      <w:r w:rsidRPr="004B31EE">
        <w:rPr>
          <w:rFonts w:ascii="Calibri" w:hAnsi="Calibri"/>
          <w:b/>
          <w:color w:val="FF0000"/>
          <w:sz w:val="48"/>
          <w:szCs w:val="48"/>
        </w:rPr>
        <w:t xml:space="preserve"> EĞİTİM-ÖĞRETİM YILI </w:t>
      </w:r>
    </w:p>
    <w:p w:rsidR="00B562F8" w:rsidRPr="004B31EE" w:rsidRDefault="00B562F8" w:rsidP="00B562F8">
      <w:pPr>
        <w:jc w:val="center"/>
        <w:rPr>
          <w:rFonts w:ascii="Calibri" w:hAnsi="Calibri"/>
          <w:b/>
          <w:color w:val="FF0000"/>
          <w:sz w:val="48"/>
          <w:szCs w:val="48"/>
        </w:rPr>
      </w:pPr>
      <w:r w:rsidRPr="004B31EE">
        <w:rPr>
          <w:rFonts w:ascii="Calibri" w:hAnsi="Calibri"/>
          <w:b/>
          <w:color w:val="FF0000"/>
          <w:sz w:val="48"/>
          <w:szCs w:val="48"/>
        </w:rPr>
        <w:t>I. YARIYIL DEĞERLENDİRMESİ</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r w:rsidRPr="00F11F41">
        <w:rPr>
          <w:rFonts w:ascii="Arial" w:hAnsi="Arial" w:cs="Arial"/>
          <w:b/>
          <w:noProof/>
          <w:sz w:val="32"/>
          <w:szCs w:val="32"/>
          <w:lang w:eastAsia="tr-TR"/>
        </w:rPr>
        <w:drawing>
          <wp:inline distT="0" distB="0" distL="0" distR="0" wp14:anchorId="17EBD8DE" wp14:editId="4DEB6C01">
            <wp:extent cx="1384935" cy="1384935"/>
            <wp:effectExtent l="0" t="0" r="5715" b="571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Pr="009E0EF2" w:rsidRDefault="00B562F8" w:rsidP="00B562F8">
      <w:pPr>
        <w:jc w:val="center"/>
        <w:rPr>
          <w:rFonts w:ascii="Arial" w:hAnsi="Arial" w:cs="Arial"/>
          <w:b/>
          <w:color w:val="1F3864" w:themeColor="accent5" w:themeShade="80"/>
          <w:sz w:val="36"/>
          <w:szCs w:val="36"/>
        </w:rPr>
      </w:pPr>
      <w:r w:rsidRPr="009E0EF2">
        <w:rPr>
          <w:rFonts w:ascii="Arial" w:hAnsi="Arial" w:cs="Arial"/>
          <w:b/>
          <w:color w:val="1F3864" w:themeColor="accent5" w:themeShade="80"/>
          <w:sz w:val="36"/>
          <w:szCs w:val="36"/>
        </w:rPr>
        <w:t>EĞİTİM VE BİLİM EMEKÇİLERİ SENDİKASI</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Pr="001E400C" w:rsidRDefault="00CB2670" w:rsidP="001C175C">
      <w:pPr>
        <w:ind w:firstLine="426"/>
        <w:rPr>
          <w:rFonts w:ascii="Calibri" w:hAnsi="Calibri"/>
          <w:b/>
          <w:color w:val="FF0000"/>
          <w:sz w:val="32"/>
          <w:szCs w:val="28"/>
        </w:rPr>
      </w:pPr>
      <w:r w:rsidRPr="001E400C">
        <w:rPr>
          <w:rFonts w:ascii="Calibri" w:hAnsi="Calibri"/>
          <w:b/>
          <w:color w:val="FF0000"/>
          <w:sz w:val="32"/>
          <w:szCs w:val="28"/>
        </w:rPr>
        <w:lastRenderedPageBreak/>
        <w:t>2022/2023 EĞİTİM-ÖĞRETİM YILI I. YARIYIL DEĞERLENDİRMESİ</w:t>
      </w:r>
    </w:p>
    <w:p w:rsidR="001C175C" w:rsidRPr="00E802B6" w:rsidRDefault="001C175C" w:rsidP="001C175C">
      <w:pPr>
        <w:ind w:firstLine="426"/>
        <w:rPr>
          <w:rFonts w:ascii="Calibri" w:hAnsi="Calibri"/>
          <w:b/>
          <w:color w:val="000000" w:themeColor="text1"/>
          <w:sz w:val="16"/>
          <w:szCs w:val="16"/>
        </w:rPr>
      </w:pPr>
    </w:p>
    <w:p w:rsidR="001C175C" w:rsidRDefault="00B562F8" w:rsidP="00025D57">
      <w:pPr>
        <w:ind w:firstLine="426"/>
        <w:rPr>
          <w:sz w:val="24"/>
        </w:rPr>
      </w:pPr>
      <w:r w:rsidRPr="001D3ED1">
        <w:rPr>
          <w:sz w:val="24"/>
        </w:rPr>
        <w:t>20</w:t>
      </w:r>
      <w:r w:rsidR="001C175C">
        <w:rPr>
          <w:sz w:val="24"/>
        </w:rPr>
        <w:t>2</w:t>
      </w:r>
      <w:r w:rsidR="00025D57">
        <w:rPr>
          <w:sz w:val="24"/>
        </w:rPr>
        <w:t>2</w:t>
      </w:r>
      <w:r w:rsidRPr="001D3ED1">
        <w:rPr>
          <w:sz w:val="24"/>
        </w:rPr>
        <w:t>-20</w:t>
      </w:r>
      <w:r w:rsidR="006F0538">
        <w:rPr>
          <w:sz w:val="24"/>
        </w:rPr>
        <w:t>2</w:t>
      </w:r>
      <w:r w:rsidR="00025D57">
        <w:rPr>
          <w:sz w:val="24"/>
        </w:rPr>
        <w:t>3</w:t>
      </w:r>
      <w:r w:rsidRPr="001D3ED1">
        <w:rPr>
          <w:sz w:val="24"/>
        </w:rPr>
        <w:t xml:space="preserve"> eğitim-öğretim yılının ilk yarısı </w:t>
      </w:r>
      <w:r w:rsidR="001C175C">
        <w:rPr>
          <w:sz w:val="24"/>
        </w:rPr>
        <w:t>2</w:t>
      </w:r>
      <w:r w:rsidR="00025D57">
        <w:rPr>
          <w:sz w:val="24"/>
        </w:rPr>
        <w:t>0</w:t>
      </w:r>
      <w:r w:rsidR="00456848" w:rsidRPr="001D3ED1">
        <w:rPr>
          <w:sz w:val="24"/>
        </w:rPr>
        <w:t xml:space="preserve"> Ocak 20</w:t>
      </w:r>
      <w:r w:rsidR="006F0538">
        <w:rPr>
          <w:sz w:val="24"/>
        </w:rPr>
        <w:t>2</w:t>
      </w:r>
      <w:r w:rsidR="00025D57">
        <w:rPr>
          <w:sz w:val="24"/>
        </w:rPr>
        <w:t>3</w:t>
      </w:r>
      <w:r w:rsidR="00456848" w:rsidRPr="001D3ED1">
        <w:rPr>
          <w:sz w:val="24"/>
        </w:rPr>
        <w:t xml:space="preserve"> tarihinde</w:t>
      </w:r>
      <w:r w:rsidRPr="001D3ED1">
        <w:rPr>
          <w:sz w:val="24"/>
        </w:rPr>
        <w:t xml:space="preserve"> sona erecek</w:t>
      </w:r>
      <w:r w:rsidR="001C175C">
        <w:rPr>
          <w:sz w:val="24"/>
        </w:rPr>
        <w:t xml:space="preserve"> ve iki haftalık </w:t>
      </w:r>
      <w:r w:rsidR="006A2C05" w:rsidRPr="001D3ED1">
        <w:rPr>
          <w:sz w:val="24"/>
        </w:rPr>
        <w:t>yarıyıl tatili</w:t>
      </w:r>
      <w:r w:rsidR="00A43241">
        <w:rPr>
          <w:sz w:val="24"/>
        </w:rPr>
        <w:t xml:space="preserve"> başlayacak</w:t>
      </w:r>
      <w:bookmarkStart w:id="0" w:name="_GoBack"/>
      <w:bookmarkEnd w:id="0"/>
      <w:r w:rsidR="001C175C">
        <w:rPr>
          <w:sz w:val="24"/>
        </w:rPr>
        <w:t>. Geçtiğimiz dönem</w:t>
      </w:r>
      <w:r w:rsidR="00025D57">
        <w:rPr>
          <w:sz w:val="24"/>
        </w:rPr>
        <w:t xml:space="preserve"> </w:t>
      </w:r>
      <w:r w:rsidR="00025D57" w:rsidRPr="00025D57">
        <w:rPr>
          <w:b/>
          <w:sz w:val="24"/>
        </w:rPr>
        <w:t>7 bin 878</w:t>
      </w:r>
      <w:r w:rsidR="001C175C">
        <w:rPr>
          <w:sz w:val="24"/>
        </w:rPr>
        <w:t xml:space="preserve"> resmi</w:t>
      </w:r>
      <w:r w:rsidR="00025D57">
        <w:rPr>
          <w:sz w:val="24"/>
        </w:rPr>
        <w:t xml:space="preserve">, </w:t>
      </w:r>
      <w:r w:rsidR="00025D57" w:rsidRPr="00025D57">
        <w:rPr>
          <w:b/>
          <w:sz w:val="24"/>
        </w:rPr>
        <w:t>6 bin 246</w:t>
      </w:r>
      <w:r w:rsidR="00025D57">
        <w:rPr>
          <w:sz w:val="24"/>
        </w:rPr>
        <w:t xml:space="preserve"> </w:t>
      </w:r>
      <w:r w:rsidR="001C175C" w:rsidRPr="001C175C">
        <w:rPr>
          <w:sz w:val="24"/>
        </w:rPr>
        <w:t xml:space="preserve">özel </w:t>
      </w:r>
      <w:r w:rsidR="00025D57">
        <w:rPr>
          <w:sz w:val="24"/>
        </w:rPr>
        <w:t xml:space="preserve">olmak üzere </w:t>
      </w:r>
      <w:r w:rsidR="001C175C" w:rsidRPr="00025D57">
        <w:rPr>
          <w:b/>
          <w:sz w:val="24"/>
        </w:rPr>
        <w:t>14 bin 1</w:t>
      </w:r>
      <w:r w:rsidR="00025D57">
        <w:rPr>
          <w:b/>
          <w:sz w:val="24"/>
        </w:rPr>
        <w:t xml:space="preserve">24 </w:t>
      </w:r>
      <w:r w:rsidR="001C175C" w:rsidRPr="001C175C">
        <w:rPr>
          <w:sz w:val="24"/>
        </w:rPr>
        <w:t>okul öncesi</w:t>
      </w:r>
      <w:r w:rsidR="00025D57">
        <w:rPr>
          <w:sz w:val="24"/>
        </w:rPr>
        <w:t xml:space="preserve"> eğitim kurumu;</w:t>
      </w:r>
      <w:r w:rsidR="001C175C" w:rsidRPr="001C175C">
        <w:rPr>
          <w:sz w:val="24"/>
        </w:rPr>
        <w:t xml:space="preserve"> </w:t>
      </w:r>
      <w:r w:rsidR="00025D57" w:rsidRPr="00025D57">
        <w:rPr>
          <w:b/>
          <w:sz w:val="24"/>
        </w:rPr>
        <w:t>22 bin 480</w:t>
      </w:r>
      <w:r w:rsidR="00025D57">
        <w:rPr>
          <w:sz w:val="24"/>
        </w:rPr>
        <w:t xml:space="preserve"> resmi, </w:t>
      </w:r>
      <w:r w:rsidR="00025D57" w:rsidRPr="00025D57">
        <w:rPr>
          <w:b/>
          <w:sz w:val="24"/>
        </w:rPr>
        <w:t>2 bin 39</w:t>
      </w:r>
      <w:r w:rsidR="00025D57">
        <w:rPr>
          <w:sz w:val="24"/>
        </w:rPr>
        <w:t xml:space="preserve"> özel olmak üzere toplam </w:t>
      </w:r>
      <w:r w:rsidR="001C175C" w:rsidRPr="00025D57">
        <w:rPr>
          <w:b/>
          <w:sz w:val="24"/>
        </w:rPr>
        <w:t xml:space="preserve">24 bin </w:t>
      </w:r>
      <w:r w:rsidR="00025D57">
        <w:rPr>
          <w:b/>
          <w:sz w:val="24"/>
        </w:rPr>
        <w:t>519</w:t>
      </w:r>
      <w:r w:rsidR="001C175C" w:rsidRPr="001C175C">
        <w:rPr>
          <w:sz w:val="24"/>
        </w:rPr>
        <w:t xml:space="preserve"> ilkokul</w:t>
      </w:r>
      <w:r w:rsidR="00025D57">
        <w:rPr>
          <w:sz w:val="24"/>
        </w:rPr>
        <w:t>;</w:t>
      </w:r>
      <w:r w:rsidR="001C175C" w:rsidRPr="001C175C">
        <w:rPr>
          <w:sz w:val="24"/>
        </w:rPr>
        <w:t xml:space="preserve"> </w:t>
      </w:r>
      <w:r w:rsidR="00025D57" w:rsidRPr="00025D57">
        <w:rPr>
          <w:b/>
          <w:sz w:val="24"/>
        </w:rPr>
        <w:t>16 bin 651</w:t>
      </w:r>
      <w:r w:rsidR="00025D57">
        <w:rPr>
          <w:sz w:val="24"/>
        </w:rPr>
        <w:t xml:space="preserve"> resmi, </w:t>
      </w:r>
      <w:r w:rsidR="00025D57" w:rsidRPr="00025D57">
        <w:rPr>
          <w:b/>
          <w:sz w:val="24"/>
        </w:rPr>
        <w:t>2 bin 284</w:t>
      </w:r>
      <w:r w:rsidR="00025D57">
        <w:rPr>
          <w:sz w:val="24"/>
        </w:rPr>
        <w:t xml:space="preserve"> özel olmak üzere </w:t>
      </w:r>
      <w:r w:rsidR="001C175C" w:rsidRPr="00025D57">
        <w:rPr>
          <w:b/>
          <w:sz w:val="24"/>
        </w:rPr>
        <w:t>1</w:t>
      </w:r>
      <w:r w:rsidR="00025D57" w:rsidRPr="00025D57">
        <w:rPr>
          <w:b/>
          <w:sz w:val="24"/>
        </w:rPr>
        <w:t>8</w:t>
      </w:r>
      <w:r w:rsidR="001C175C" w:rsidRPr="00025D57">
        <w:rPr>
          <w:b/>
          <w:sz w:val="24"/>
        </w:rPr>
        <w:t xml:space="preserve"> bin </w:t>
      </w:r>
      <w:r w:rsidR="00025D57" w:rsidRPr="00025D57">
        <w:rPr>
          <w:b/>
          <w:sz w:val="24"/>
        </w:rPr>
        <w:t>936</w:t>
      </w:r>
      <w:r w:rsidR="001C175C" w:rsidRPr="001C175C">
        <w:rPr>
          <w:sz w:val="24"/>
        </w:rPr>
        <w:t xml:space="preserve"> orta</w:t>
      </w:r>
      <w:r w:rsidR="00025D57">
        <w:rPr>
          <w:sz w:val="24"/>
        </w:rPr>
        <w:t xml:space="preserve"> </w:t>
      </w:r>
      <w:r w:rsidR="001C175C" w:rsidRPr="001C175C">
        <w:rPr>
          <w:sz w:val="24"/>
        </w:rPr>
        <w:t xml:space="preserve">okul ve </w:t>
      </w:r>
      <w:r w:rsidR="00025D57" w:rsidRPr="0075503B">
        <w:rPr>
          <w:b/>
          <w:sz w:val="24"/>
        </w:rPr>
        <w:t>9 bin 191</w:t>
      </w:r>
      <w:r w:rsidR="00025D57">
        <w:rPr>
          <w:sz w:val="24"/>
        </w:rPr>
        <w:t xml:space="preserve"> resmi, </w:t>
      </w:r>
      <w:r w:rsidR="00025D57" w:rsidRPr="0075503B">
        <w:rPr>
          <w:b/>
          <w:sz w:val="24"/>
        </w:rPr>
        <w:t>3 bin 610</w:t>
      </w:r>
      <w:r w:rsidR="00025D57">
        <w:rPr>
          <w:sz w:val="24"/>
        </w:rPr>
        <w:t xml:space="preserve"> özel olmak üzere </w:t>
      </w:r>
      <w:r w:rsidR="00025D57" w:rsidRPr="0075503B">
        <w:rPr>
          <w:b/>
          <w:sz w:val="24"/>
        </w:rPr>
        <w:t xml:space="preserve">12 </w:t>
      </w:r>
      <w:r w:rsidR="001C175C" w:rsidRPr="0075503B">
        <w:rPr>
          <w:b/>
          <w:sz w:val="24"/>
        </w:rPr>
        <w:t>bin 8</w:t>
      </w:r>
      <w:r w:rsidR="00025D57" w:rsidRPr="0075503B">
        <w:rPr>
          <w:b/>
          <w:sz w:val="24"/>
        </w:rPr>
        <w:t>04</w:t>
      </w:r>
      <w:r w:rsidR="001C175C" w:rsidRPr="001C175C">
        <w:rPr>
          <w:sz w:val="24"/>
        </w:rPr>
        <w:t xml:space="preserve"> lise</w:t>
      </w:r>
      <w:r w:rsidR="00025D57">
        <w:rPr>
          <w:sz w:val="24"/>
        </w:rPr>
        <w:t xml:space="preserve">de </w:t>
      </w:r>
      <w:r w:rsidR="001C175C" w:rsidRPr="001C175C">
        <w:rPr>
          <w:sz w:val="24"/>
        </w:rPr>
        <w:t>eğitim ve öğretime devam edi</w:t>
      </w:r>
      <w:r w:rsidR="001C175C">
        <w:rPr>
          <w:sz w:val="24"/>
        </w:rPr>
        <w:t xml:space="preserve">lmiştir. </w:t>
      </w:r>
    </w:p>
    <w:p w:rsidR="0075503B" w:rsidRPr="0075503B" w:rsidRDefault="0075503B" w:rsidP="0075503B">
      <w:pPr>
        <w:ind w:firstLine="426"/>
        <w:rPr>
          <w:rFonts w:cstheme="minorHAnsi"/>
          <w:sz w:val="24"/>
        </w:rPr>
      </w:pPr>
      <w:r w:rsidRPr="0075503B">
        <w:rPr>
          <w:rFonts w:cstheme="minorHAnsi"/>
          <w:sz w:val="24"/>
        </w:rPr>
        <w:t xml:space="preserve">MEB’in örgün eğitim istatistiklerine göre Türkiye’de örgün eğitimde (resmi + özel) </w:t>
      </w:r>
      <w:r w:rsidRPr="0075503B">
        <w:rPr>
          <w:rFonts w:cstheme="minorHAnsi"/>
          <w:b/>
          <w:sz w:val="24"/>
        </w:rPr>
        <w:t xml:space="preserve">17,5 milyon </w:t>
      </w:r>
      <w:r w:rsidRPr="0075503B">
        <w:rPr>
          <w:rFonts w:cstheme="minorHAnsi"/>
          <w:sz w:val="24"/>
        </w:rPr>
        <w:t xml:space="preserve">öğrenci bulunmaktadır. Toplam </w:t>
      </w:r>
      <w:r w:rsidRPr="0075503B">
        <w:rPr>
          <w:rFonts w:cstheme="minorHAnsi"/>
          <w:b/>
          <w:sz w:val="24"/>
        </w:rPr>
        <w:t>70 bin 383</w:t>
      </w:r>
      <w:r w:rsidRPr="0075503B">
        <w:rPr>
          <w:rFonts w:cstheme="minorHAnsi"/>
          <w:sz w:val="24"/>
        </w:rPr>
        <w:t xml:space="preserve"> eğitim kurumu/okulu içinde devlete ait kurum/okul sayısı </w:t>
      </w:r>
      <w:r w:rsidRPr="0075503B">
        <w:rPr>
          <w:rFonts w:cstheme="minorHAnsi"/>
          <w:b/>
          <w:sz w:val="24"/>
        </w:rPr>
        <w:t>56 bin 200</w:t>
      </w:r>
      <w:r w:rsidRPr="0075503B">
        <w:rPr>
          <w:rFonts w:cstheme="minorHAnsi"/>
          <w:sz w:val="24"/>
        </w:rPr>
        <w:t xml:space="preserve"> (</w:t>
      </w:r>
      <w:r w:rsidRPr="0075503B">
        <w:rPr>
          <w:rFonts w:cstheme="minorHAnsi"/>
          <w:b/>
          <w:sz w:val="24"/>
        </w:rPr>
        <w:t>yüzde 80</w:t>
      </w:r>
      <w:r w:rsidRPr="0075503B">
        <w:rPr>
          <w:rFonts w:cstheme="minorHAnsi"/>
          <w:sz w:val="24"/>
        </w:rPr>
        <w:t xml:space="preserve">) iken, özel okulların sayısı </w:t>
      </w:r>
      <w:r w:rsidRPr="0075503B">
        <w:rPr>
          <w:rFonts w:cstheme="minorHAnsi"/>
          <w:b/>
          <w:sz w:val="24"/>
        </w:rPr>
        <w:t xml:space="preserve">14 bin 179 </w:t>
      </w:r>
      <w:r w:rsidRPr="0075503B">
        <w:rPr>
          <w:rFonts w:cstheme="minorHAnsi"/>
          <w:sz w:val="24"/>
        </w:rPr>
        <w:t>(</w:t>
      </w:r>
      <w:r w:rsidRPr="0075503B">
        <w:rPr>
          <w:rFonts w:cstheme="minorHAnsi"/>
          <w:b/>
          <w:sz w:val="24"/>
        </w:rPr>
        <w:t>yüzde 20</w:t>
      </w:r>
      <w:r w:rsidRPr="0075503B">
        <w:rPr>
          <w:rFonts w:cstheme="minorHAnsi"/>
          <w:sz w:val="24"/>
        </w:rPr>
        <w:t>)</w:t>
      </w:r>
      <w:r w:rsidR="00DF1593">
        <w:rPr>
          <w:rFonts w:cstheme="minorHAnsi"/>
          <w:sz w:val="24"/>
        </w:rPr>
        <w:t>’du</w:t>
      </w:r>
      <w:r w:rsidRPr="0075503B">
        <w:rPr>
          <w:rFonts w:cstheme="minorHAnsi"/>
          <w:sz w:val="24"/>
        </w:rPr>
        <w:t xml:space="preserve">r. Devlet okullarında okuyan öğrenci sayısı </w:t>
      </w:r>
      <w:r w:rsidRPr="0075503B">
        <w:rPr>
          <w:rFonts w:cstheme="minorHAnsi"/>
          <w:b/>
          <w:sz w:val="24"/>
        </w:rPr>
        <w:t>15 milyon 839 bin 140</w:t>
      </w:r>
      <w:r w:rsidRPr="0075503B">
        <w:rPr>
          <w:rFonts w:cstheme="minorHAnsi"/>
          <w:sz w:val="24"/>
        </w:rPr>
        <w:t xml:space="preserve"> (</w:t>
      </w:r>
      <w:r w:rsidRPr="0075503B">
        <w:rPr>
          <w:rFonts w:cstheme="minorHAnsi"/>
          <w:b/>
          <w:sz w:val="24"/>
        </w:rPr>
        <w:t>yüzde 9</w:t>
      </w:r>
      <w:r w:rsidR="008B4EA6">
        <w:rPr>
          <w:rFonts w:cstheme="minorHAnsi"/>
          <w:b/>
          <w:sz w:val="24"/>
        </w:rPr>
        <w:t>2</w:t>
      </w:r>
      <w:r w:rsidRPr="0075503B">
        <w:rPr>
          <w:rFonts w:cstheme="minorHAnsi"/>
          <w:sz w:val="24"/>
        </w:rPr>
        <w:t xml:space="preserve">), özel okullarda okuyan öğrenci sayısı </w:t>
      </w:r>
      <w:r w:rsidRPr="0075503B">
        <w:rPr>
          <w:rFonts w:cstheme="minorHAnsi"/>
          <w:b/>
          <w:sz w:val="24"/>
        </w:rPr>
        <w:t>1 milyon 578 bin 233</w:t>
      </w:r>
      <w:r w:rsidRPr="0075503B">
        <w:rPr>
          <w:rFonts w:cstheme="minorHAnsi"/>
          <w:sz w:val="24"/>
        </w:rPr>
        <w:t xml:space="preserve"> (</w:t>
      </w:r>
      <w:r w:rsidRPr="0075503B">
        <w:rPr>
          <w:rFonts w:cstheme="minorHAnsi"/>
          <w:b/>
          <w:sz w:val="24"/>
        </w:rPr>
        <w:t xml:space="preserve">yüzde </w:t>
      </w:r>
      <w:r w:rsidR="008B4EA6">
        <w:rPr>
          <w:rFonts w:cstheme="minorHAnsi"/>
          <w:b/>
          <w:sz w:val="24"/>
        </w:rPr>
        <w:t>8</w:t>
      </w:r>
      <w:r w:rsidRPr="0075503B">
        <w:rPr>
          <w:rFonts w:cstheme="minorHAnsi"/>
          <w:sz w:val="24"/>
        </w:rPr>
        <w:t xml:space="preserve">) olmuştur. Açık öğretimde okuyan </w:t>
      </w:r>
      <w:r w:rsidRPr="0075503B">
        <w:rPr>
          <w:rFonts w:cstheme="minorHAnsi"/>
          <w:b/>
          <w:sz w:val="24"/>
        </w:rPr>
        <w:t>1 milyon 738 bin 198</w:t>
      </w:r>
      <w:r w:rsidRPr="0075503B">
        <w:rPr>
          <w:rFonts w:cstheme="minorHAnsi"/>
          <w:sz w:val="24"/>
        </w:rPr>
        <w:t xml:space="preserve"> öğrenci bulunmaktadır. </w:t>
      </w:r>
    </w:p>
    <w:p w:rsidR="0075503B" w:rsidRPr="0075503B" w:rsidRDefault="0075503B" w:rsidP="0075503B">
      <w:pPr>
        <w:ind w:firstLine="426"/>
        <w:rPr>
          <w:rFonts w:cstheme="minorHAnsi"/>
          <w:sz w:val="24"/>
        </w:rPr>
      </w:pPr>
      <w:r w:rsidRPr="0075503B">
        <w:rPr>
          <w:rFonts w:cstheme="minorHAnsi"/>
          <w:sz w:val="24"/>
        </w:rPr>
        <w:t xml:space="preserve">Türkiye çapında devlet ve özel okullarda toplam </w:t>
      </w:r>
      <w:r w:rsidRPr="0075503B">
        <w:rPr>
          <w:rFonts w:cstheme="minorHAnsi"/>
          <w:b/>
          <w:sz w:val="24"/>
        </w:rPr>
        <w:t xml:space="preserve">1 milyon 139 bin 673 </w:t>
      </w:r>
      <w:r w:rsidRPr="0075503B">
        <w:rPr>
          <w:rFonts w:cstheme="minorHAnsi"/>
          <w:sz w:val="24"/>
        </w:rPr>
        <w:t xml:space="preserve">öğretmen görev yapmaktadır. Öğretmenlerin </w:t>
      </w:r>
      <w:r w:rsidRPr="0075503B">
        <w:rPr>
          <w:rFonts w:cstheme="minorHAnsi"/>
          <w:b/>
          <w:sz w:val="24"/>
        </w:rPr>
        <w:t>455 bin 294</w:t>
      </w:r>
      <w:r w:rsidRPr="0075503B">
        <w:rPr>
          <w:rFonts w:cstheme="minorHAnsi"/>
          <w:sz w:val="24"/>
        </w:rPr>
        <w:t>’ü (</w:t>
      </w:r>
      <w:r w:rsidRPr="0075503B">
        <w:rPr>
          <w:rFonts w:cstheme="minorHAnsi"/>
          <w:b/>
          <w:sz w:val="24"/>
        </w:rPr>
        <w:t>yüzde 40</w:t>
      </w:r>
      <w:r w:rsidRPr="0075503B">
        <w:rPr>
          <w:rFonts w:cstheme="minorHAnsi"/>
          <w:sz w:val="24"/>
        </w:rPr>
        <w:t xml:space="preserve">) erkek, </w:t>
      </w:r>
      <w:r w:rsidRPr="0075503B">
        <w:rPr>
          <w:rFonts w:cstheme="minorHAnsi"/>
          <w:b/>
          <w:sz w:val="24"/>
        </w:rPr>
        <w:t>684 bin 379</w:t>
      </w:r>
      <w:r w:rsidRPr="0075503B">
        <w:rPr>
          <w:rFonts w:cstheme="minorHAnsi"/>
          <w:sz w:val="24"/>
        </w:rPr>
        <w:t>’u (</w:t>
      </w:r>
      <w:r w:rsidRPr="0075503B">
        <w:rPr>
          <w:rFonts w:cstheme="minorHAnsi"/>
          <w:b/>
          <w:sz w:val="24"/>
        </w:rPr>
        <w:t>yüzde 60</w:t>
      </w:r>
      <w:r w:rsidRPr="0075503B">
        <w:rPr>
          <w:rFonts w:cstheme="minorHAnsi"/>
          <w:sz w:val="24"/>
        </w:rPr>
        <w:t xml:space="preserve">) kadındır. 2022 yılı itibariyle devlet okullarında çalışan öğretmenlerin sayısı </w:t>
      </w:r>
      <w:r w:rsidRPr="0075503B">
        <w:rPr>
          <w:rFonts w:cstheme="minorHAnsi"/>
          <w:b/>
          <w:sz w:val="24"/>
        </w:rPr>
        <w:t>975 bin 698</w:t>
      </w:r>
      <w:r w:rsidRPr="0075503B">
        <w:rPr>
          <w:rFonts w:cstheme="minorHAnsi"/>
          <w:sz w:val="24"/>
        </w:rPr>
        <w:t xml:space="preserve">’dir. 2021/2022 eğitim öğretim yılı sonu itibariyle devlet okullarında </w:t>
      </w:r>
      <w:r w:rsidRPr="0075503B">
        <w:rPr>
          <w:rFonts w:cstheme="minorHAnsi"/>
          <w:b/>
          <w:sz w:val="24"/>
        </w:rPr>
        <w:t xml:space="preserve">95 bin 773 </w:t>
      </w:r>
      <w:r w:rsidRPr="0075503B">
        <w:rPr>
          <w:rFonts w:cstheme="minorHAnsi"/>
          <w:sz w:val="24"/>
        </w:rPr>
        <w:t xml:space="preserve">sözleşmeli öğretmen görev yapmaktadır. Devlet okullarında çalışan öğretmenlerin </w:t>
      </w:r>
      <w:r w:rsidRPr="0075503B">
        <w:rPr>
          <w:rFonts w:cstheme="minorHAnsi"/>
          <w:b/>
          <w:sz w:val="24"/>
        </w:rPr>
        <w:t>yüzde 42</w:t>
      </w:r>
      <w:r w:rsidRPr="0075503B">
        <w:rPr>
          <w:rFonts w:cstheme="minorHAnsi"/>
          <w:sz w:val="24"/>
        </w:rPr>
        <w:t>’si (</w:t>
      </w:r>
      <w:r w:rsidRPr="0075503B">
        <w:rPr>
          <w:rFonts w:cstheme="minorHAnsi"/>
          <w:b/>
          <w:sz w:val="24"/>
        </w:rPr>
        <w:t>409 bin 63</w:t>
      </w:r>
      <w:r w:rsidRPr="0075503B">
        <w:rPr>
          <w:rFonts w:cstheme="minorHAnsi"/>
          <w:sz w:val="24"/>
        </w:rPr>
        <w:t xml:space="preserve">) erkek, </w:t>
      </w:r>
      <w:r w:rsidRPr="0075503B">
        <w:rPr>
          <w:rFonts w:cstheme="minorHAnsi"/>
          <w:b/>
          <w:sz w:val="24"/>
        </w:rPr>
        <w:t>yüzde 58</w:t>
      </w:r>
      <w:r w:rsidRPr="0075503B">
        <w:rPr>
          <w:rFonts w:cstheme="minorHAnsi"/>
          <w:sz w:val="24"/>
        </w:rPr>
        <w:t>’ü (</w:t>
      </w:r>
      <w:r w:rsidRPr="0075503B">
        <w:rPr>
          <w:rFonts w:cstheme="minorHAnsi"/>
          <w:b/>
          <w:sz w:val="24"/>
        </w:rPr>
        <w:t>566 bin 635</w:t>
      </w:r>
      <w:r w:rsidRPr="0075503B">
        <w:rPr>
          <w:rFonts w:cstheme="minorHAnsi"/>
          <w:sz w:val="24"/>
        </w:rPr>
        <w:t xml:space="preserve">) kadındır. </w:t>
      </w:r>
    </w:p>
    <w:p w:rsidR="0075503B" w:rsidRDefault="0075503B" w:rsidP="0075503B">
      <w:pPr>
        <w:jc w:val="center"/>
        <w:rPr>
          <w:rFonts w:ascii="Calibri" w:hAnsi="Calibri" w:cs="Calibri"/>
          <w:b/>
          <w:color w:val="FF0000"/>
        </w:rPr>
      </w:pPr>
    </w:p>
    <w:p w:rsidR="0075503B" w:rsidRPr="0075503B" w:rsidRDefault="0075503B" w:rsidP="0075503B">
      <w:pPr>
        <w:rPr>
          <w:b/>
          <w:sz w:val="24"/>
        </w:rPr>
      </w:pPr>
      <w:r w:rsidRPr="0075503B">
        <w:rPr>
          <w:b/>
          <w:sz w:val="24"/>
        </w:rPr>
        <w:t>EĞİTİMDE YAŞANAN SORUNLAR ART</w:t>
      </w:r>
      <w:r>
        <w:rPr>
          <w:b/>
          <w:sz w:val="24"/>
        </w:rPr>
        <w:t>MIŞTIR</w:t>
      </w:r>
    </w:p>
    <w:p w:rsidR="0075503B" w:rsidRPr="001C175C" w:rsidRDefault="0075503B" w:rsidP="0075503B">
      <w:pPr>
        <w:rPr>
          <w:sz w:val="24"/>
        </w:rPr>
      </w:pPr>
    </w:p>
    <w:p w:rsidR="00025D57" w:rsidRDefault="00025D57" w:rsidP="00025D57">
      <w:pPr>
        <w:ind w:firstLine="425"/>
        <w:rPr>
          <w:rFonts w:ascii="Calibri" w:hAnsi="Calibri"/>
          <w:sz w:val="24"/>
          <w:szCs w:val="24"/>
        </w:rPr>
      </w:pPr>
      <w:r w:rsidRPr="00E52F0B">
        <w:rPr>
          <w:rFonts w:ascii="Calibri" w:hAnsi="Calibri" w:cs="Calibri"/>
          <w:sz w:val="24"/>
          <w:szCs w:val="24"/>
        </w:rPr>
        <w:t xml:space="preserve">Türkiye’de eğitim sistemi uzun süredir ciddi </w:t>
      </w:r>
      <w:r>
        <w:rPr>
          <w:rFonts w:ascii="Calibri" w:hAnsi="Calibri" w:cs="Calibri"/>
          <w:sz w:val="24"/>
          <w:szCs w:val="24"/>
        </w:rPr>
        <w:t xml:space="preserve">sorunlarla karşı karşıya bırakılırken, </w:t>
      </w:r>
      <w:r w:rsidRPr="00E52F0B">
        <w:rPr>
          <w:rFonts w:ascii="Calibri" w:hAnsi="Calibri" w:cs="Calibri"/>
          <w:sz w:val="24"/>
          <w:szCs w:val="24"/>
        </w:rPr>
        <w:t>eğitimin temel sorunlarına yönelik çözümsüzlük politikaları</w:t>
      </w:r>
      <w:r>
        <w:rPr>
          <w:rFonts w:ascii="Calibri" w:hAnsi="Calibri" w:cs="Calibri"/>
          <w:sz w:val="24"/>
          <w:szCs w:val="24"/>
        </w:rPr>
        <w:t xml:space="preserve"> 2022/’23 eğitim öğretim yılının ilk yarısında artarak s</w:t>
      </w:r>
      <w:r w:rsidRPr="00E52F0B">
        <w:rPr>
          <w:rFonts w:ascii="Calibri" w:hAnsi="Calibri" w:cs="Calibri"/>
          <w:sz w:val="24"/>
          <w:szCs w:val="24"/>
        </w:rPr>
        <w:t>ürdürül</w:t>
      </w:r>
      <w:r>
        <w:rPr>
          <w:rFonts w:ascii="Calibri" w:hAnsi="Calibri" w:cs="Calibri"/>
          <w:sz w:val="24"/>
          <w:szCs w:val="24"/>
        </w:rPr>
        <w:t>müştür. Siyasi iktidarın e</w:t>
      </w:r>
      <w:r w:rsidRPr="00BE6628">
        <w:rPr>
          <w:rFonts w:ascii="Calibri" w:hAnsi="Calibri"/>
          <w:sz w:val="24"/>
          <w:szCs w:val="24"/>
        </w:rPr>
        <w:t>ğitim alanında</w:t>
      </w:r>
      <w:r>
        <w:rPr>
          <w:rFonts w:ascii="Calibri" w:hAnsi="Calibri"/>
          <w:sz w:val="24"/>
          <w:szCs w:val="24"/>
        </w:rPr>
        <w:t xml:space="preserve">, uzun süredir kendi siyasal-ideolojik hedefleri doğrultusunda </w:t>
      </w:r>
      <w:r>
        <w:rPr>
          <w:rFonts w:ascii="Calibri" w:hAnsi="Calibri" w:cs="Calibri"/>
          <w:sz w:val="24"/>
          <w:szCs w:val="24"/>
        </w:rPr>
        <w:t xml:space="preserve">attığı adımlar, erken çocukluk eğitiminden (okul öncesi) başlayarak çeşitli vakıf ve derneklerle iş birliği halinde hayata geçirilen ‘dini eğitim’ merkezli uygulamalar, </w:t>
      </w:r>
      <w:r w:rsidRPr="00BE6628">
        <w:rPr>
          <w:rFonts w:ascii="Calibri" w:hAnsi="Calibri"/>
          <w:sz w:val="24"/>
          <w:szCs w:val="24"/>
        </w:rPr>
        <w:t>başta öğrenciler</w:t>
      </w:r>
      <w:r>
        <w:rPr>
          <w:rFonts w:ascii="Calibri" w:hAnsi="Calibri"/>
          <w:sz w:val="24"/>
          <w:szCs w:val="24"/>
        </w:rPr>
        <w:t xml:space="preserve"> olmak üzere, </w:t>
      </w:r>
      <w:r w:rsidRPr="00BE6628">
        <w:rPr>
          <w:rFonts w:ascii="Calibri" w:hAnsi="Calibri"/>
          <w:sz w:val="24"/>
          <w:szCs w:val="24"/>
        </w:rPr>
        <w:t>öğretmenler, eğitim emekçileri ve veliler</w:t>
      </w:r>
      <w:r>
        <w:rPr>
          <w:rFonts w:ascii="Calibri" w:hAnsi="Calibri"/>
          <w:sz w:val="24"/>
          <w:szCs w:val="24"/>
        </w:rPr>
        <w:t xml:space="preserve">i doğrudan etkilemeyi sürdürmektedir. </w:t>
      </w:r>
    </w:p>
    <w:p w:rsidR="006F0538" w:rsidRDefault="003F6E5C" w:rsidP="001C175C">
      <w:pPr>
        <w:ind w:firstLine="426"/>
        <w:rPr>
          <w:rFonts w:cstheme="minorHAnsi"/>
          <w:sz w:val="24"/>
          <w:szCs w:val="24"/>
        </w:rPr>
      </w:pPr>
      <w:r>
        <w:rPr>
          <w:sz w:val="24"/>
        </w:rPr>
        <w:t>Siyasi iktidar ve MEB’in bilimsel eğitim anlayışını dışlayarak hayata geçirdiği uygulamalar</w:t>
      </w:r>
      <w:r w:rsidR="001C175C">
        <w:rPr>
          <w:sz w:val="24"/>
        </w:rPr>
        <w:t xml:space="preserve"> e</w:t>
      </w:r>
      <w:r w:rsidR="006F0538">
        <w:rPr>
          <w:rFonts w:cstheme="minorHAnsi"/>
          <w:sz w:val="24"/>
          <w:szCs w:val="24"/>
        </w:rPr>
        <w:t>ğitimin niteliğinde yaşanan gerileme</w:t>
      </w:r>
      <w:r>
        <w:rPr>
          <w:rFonts w:cstheme="minorHAnsi"/>
          <w:sz w:val="24"/>
          <w:szCs w:val="24"/>
        </w:rPr>
        <w:t>yi hızlandırmıştır. E</w:t>
      </w:r>
      <w:r w:rsidR="006F0538" w:rsidRPr="008546D3">
        <w:rPr>
          <w:rFonts w:cstheme="minorHAnsi"/>
          <w:sz w:val="24"/>
          <w:szCs w:val="24"/>
        </w:rPr>
        <w:t>ğitim</w:t>
      </w:r>
      <w:r w:rsidR="006F0538">
        <w:rPr>
          <w:rFonts w:cstheme="minorHAnsi"/>
          <w:sz w:val="24"/>
          <w:szCs w:val="24"/>
        </w:rPr>
        <w:t xml:space="preserve">de ticarileşme ve </w:t>
      </w:r>
      <w:r w:rsidR="001C175C">
        <w:rPr>
          <w:rFonts w:cstheme="minorHAnsi"/>
          <w:sz w:val="24"/>
          <w:szCs w:val="24"/>
        </w:rPr>
        <w:t xml:space="preserve">eğitimi </w:t>
      </w:r>
      <w:r w:rsidR="006F0538">
        <w:rPr>
          <w:rFonts w:cstheme="minorHAnsi"/>
          <w:sz w:val="24"/>
          <w:szCs w:val="24"/>
        </w:rPr>
        <w:t>dinselleş</w:t>
      </w:r>
      <w:r w:rsidR="001C175C">
        <w:rPr>
          <w:rFonts w:cstheme="minorHAnsi"/>
          <w:sz w:val="24"/>
          <w:szCs w:val="24"/>
        </w:rPr>
        <w:t xml:space="preserve">tirme </w:t>
      </w:r>
      <w:r w:rsidR="006F0538">
        <w:rPr>
          <w:rFonts w:cstheme="minorHAnsi"/>
          <w:sz w:val="24"/>
          <w:szCs w:val="24"/>
        </w:rPr>
        <w:t>uygulamaları</w:t>
      </w:r>
      <w:r>
        <w:rPr>
          <w:rFonts w:cstheme="minorHAnsi"/>
          <w:sz w:val="24"/>
          <w:szCs w:val="24"/>
        </w:rPr>
        <w:t>nın tüm hızıyla sürmesi</w:t>
      </w:r>
      <w:r w:rsidR="006F0538">
        <w:rPr>
          <w:rFonts w:cstheme="minorHAnsi"/>
          <w:sz w:val="24"/>
          <w:szCs w:val="24"/>
        </w:rPr>
        <w:t>, okulların fiziki altyapı ve donanım eksiklikleri</w:t>
      </w:r>
      <w:r w:rsidR="001C175C">
        <w:rPr>
          <w:rFonts w:cstheme="minorHAnsi"/>
          <w:sz w:val="24"/>
          <w:szCs w:val="24"/>
        </w:rPr>
        <w:t xml:space="preserve">nin </w:t>
      </w:r>
      <w:r>
        <w:rPr>
          <w:rFonts w:cstheme="minorHAnsi"/>
          <w:sz w:val="24"/>
          <w:szCs w:val="24"/>
        </w:rPr>
        <w:t xml:space="preserve">giderilmemesi, </w:t>
      </w:r>
      <w:r w:rsidR="006F0538" w:rsidRPr="008546D3">
        <w:rPr>
          <w:rFonts w:cstheme="minorHAnsi"/>
          <w:sz w:val="24"/>
          <w:szCs w:val="24"/>
        </w:rPr>
        <w:t>kalabalık sınıflar</w:t>
      </w:r>
      <w:r>
        <w:rPr>
          <w:rFonts w:cstheme="minorHAnsi"/>
          <w:sz w:val="24"/>
          <w:szCs w:val="24"/>
        </w:rPr>
        <w:t xml:space="preserve">, </w:t>
      </w:r>
      <w:r w:rsidR="006F0538">
        <w:rPr>
          <w:rFonts w:cstheme="minorHAnsi"/>
          <w:sz w:val="24"/>
          <w:szCs w:val="24"/>
        </w:rPr>
        <w:t xml:space="preserve">ikili öğretim, </w:t>
      </w:r>
      <w:r w:rsidR="006F0538" w:rsidRPr="008546D3">
        <w:rPr>
          <w:rFonts w:cstheme="minorHAnsi"/>
          <w:sz w:val="24"/>
          <w:szCs w:val="24"/>
        </w:rPr>
        <w:t xml:space="preserve">taşımalı eğitim, </w:t>
      </w:r>
      <w:r w:rsidR="001C175C">
        <w:rPr>
          <w:rFonts w:cstheme="minorHAnsi"/>
          <w:sz w:val="24"/>
          <w:szCs w:val="24"/>
        </w:rPr>
        <w:t xml:space="preserve">çocuk ve gençlerin </w:t>
      </w:r>
      <w:r w:rsidR="006F0538" w:rsidRPr="008546D3">
        <w:rPr>
          <w:rFonts w:cstheme="minorHAnsi"/>
          <w:sz w:val="24"/>
          <w:szCs w:val="24"/>
        </w:rPr>
        <w:t xml:space="preserve">dini cemaat ve vakıfların </w:t>
      </w:r>
      <w:r w:rsidR="006F0538">
        <w:rPr>
          <w:rFonts w:cstheme="minorHAnsi"/>
          <w:sz w:val="24"/>
          <w:szCs w:val="24"/>
        </w:rPr>
        <w:t xml:space="preserve">kreşlerine ve </w:t>
      </w:r>
      <w:r w:rsidR="006F0538" w:rsidRPr="008546D3">
        <w:rPr>
          <w:rFonts w:cstheme="minorHAnsi"/>
          <w:sz w:val="24"/>
          <w:szCs w:val="24"/>
        </w:rPr>
        <w:t>yurtlarına yönlendirilmesi</w:t>
      </w:r>
      <w:r>
        <w:rPr>
          <w:rFonts w:cstheme="minorHAnsi"/>
          <w:sz w:val="24"/>
          <w:szCs w:val="24"/>
        </w:rPr>
        <w:t xml:space="preserve">, </w:t>
      </w:r>
      <w:r w:rsidRPr="008546D3">
        <w:rPr>
          <w:rFonts w:cstheme="minorHAnsi"/>
          <w:sz w:val="24"/>
          <w:szCs w:val="24"/>
        </w:rPr>
        <w:t>çocuklar</w:t>
      </w:r>
      <w:r>
        <w:rPr>
          <w:rFonts w:cstheme="minorHAnsi"/>
          <w:sz w:val="24"/>
          <w:szCs w:val="24"/>
        </w:rPr>
        <w:t xml:space="preserve">a yönelik </w:t>
      </w:r>
      <w:r w:rsidRPr="008546D3">
        <w:rPr>
          <w:rFonts w:cstheme="minorHAnsi"/>
          <w:sz w:val="24"/>
          <w:szCs w:val="24"/>
        </w:rPr>
        <w:t>taciz ve istismar</w:t>
      </w:r>
      <w:r>
        <w:rPr>
          <w:rFonts w:cstheme="minorHAnsi"/>
          <w:sz w:val="24"/>
          <w:szCs w:val="24"/>
        </w:rPr>
        <w:t xml:space="preserve"> vakaları devam etmektedir. Öğretmen açıkları, mülakata ve arşiv araştırmasına </w:t>
      </w:r>
      <w:r w:rsidR="006F0538">
        <w:rPr>
          <w:rFonts w:cstheme="minorHAnsi"/>
          <w:sz w:val="24"/>
          <w:szCs w:val="24"/>
        </w:rPr>
        <w:t xml:space="preserve">dayalı </w:t>
      </w:r>
      <w:r w:rsidR="006F0538" w:rsidRPr="008546D3">
        <w:rPr>
          <w:rFonts w:cstheme="minorHAnsi"/>
          <w:sz w:val="24"/>
          <w:szCs w:val="24"/>
        </w:rPr>
        <w:t>sözleşmeli öğretmenlik</w:t>
      </w:r>
      <w:r w:rsidR="006F0538">
        <w:rPr>
          <w:rFonts w:cstheme="minorHAnsi"/>
          <w:sz w:val="24"/>
          <w:szCs w:val="24"/>
        </w:rPr>
        <w:t xml:space="preserve"> ve ücretli öğretmenlik uygulaması</w:t>
      </w:r>
      <w:r>
        <w:rPr>
          <w:rFonts w:cstheme="minorHAnsi"/>
          <w:sz w:val="24"/>
          <w:szCs w:val="24"/>
        </w:rPr>
        <w:t xml:space="preserve">, Öğretmenlik Meslek Kanunu ile “eşit işe eşit ücret” uygulamasına son verilmesi, </w:t>
      </w:r>
      <w:r w:rsidR="006F0538" w:rsidRPr="008546D3">
        <w:rPr>
          <w:rFonts w:cstheme="minorHAnsi"/>
          <w:sz w:val="24"/>
          <w:szCs w:val="24"/>
        </w:rPr>
        <w:t>ataması yapılmayan öğretmenler</w:t>
      </w:r>
      <w:r w:rsidR="006F0538">
        <w:rPr>
          <w:rFonts w:cstheme="minorHAnsi"/>
          <w:sz w:val="24"/>
          <w:szCs w:val="24"/>
        </w:rPr>
        <w:t xml:space="preserve"> </w:t>
      </w:r>
      <w:r w:rsidR="006F0538" w:rsidRPr="008546D3">
        <w:rPr>
          <w:rFonts w:cstheme="minorHAnsi"/>
          <w:sz w:val="24"/>
          <w:szCs w:val="24"/>
        </w:rPr>
        <w:t xml:space="preserve">gibi </w:t>
      </w:r>
      <w:r w:rsidR="006F0538">
        <w:rPr>
          <w:rFonts w:cstheme="minorHAnsi"/>
          <w:sz w:val="24"/>
          <w:szCs w:val="24"/>
        </w:rPr>
        <w:t xml:space="preserve">çok sayıda sorun eğitim sisteminin </w:t>
      </w:r>
      <w:r>
        <w:rPr>
          <w:rFonts w:cstheme="minorHAnsi"/>
          <w:sz w:val="24"/>
          <w:szCs w:val="24"/>
        </w:rPr>
        <w:t xml:space="preserve">çözüm bekleyen </w:t>
      </w:r>
      <w:r w:rsidR="006F0538">
        <w:rPr>
          <w:rFonts w:cstheme="minorHAnsi"/>
          <w:sz w:val="24"/>
          <w:szCs w:val="24"/>
        </w:rPr>
        <w:t xml:space="preserve">sorunları olarak </w:t>
      </w:r>
      <w:r w:rsidR="001C175C">
        <w:rPr>
          <w:rFonts w:cstheme="minorHAnsi"/>
          <w:sz w:val="24"/>
          <w:szCs w:val="24"/>
        </w:rPr>
        <w:t xml:space="preserve">geçtiğimiz öğretim yılında da varlığını sürdürmüştür. </w:t>
      </w:r>
    </w:p>
    <w:p w:rsidR="003F6E5C" w:rsidRDefault="009608BD" w:rsidP="00DA0ACD">
      <w:pPr>
        <w:ind w:firstLine="426"/>
        <w:rPr>
          <w:rFonts w:cs="Calibri"/>
          <w:sz w:val="24"/>
          <w:szCs w:val="24"/>
        </w:rPr>
      </w:pPr>
      <w:r w:rsidRPr="008546D3">
        <w:rPr>
          <w:rFonts w:cstheme="minorHAnsi"/>
          <w:sz w:val="24"/>
          <w:szCs w:val="24"/>
        </w:rPr>
        <w:t xml:space="preserve">Eğitimde yaşanan ve yapısal hale gelen sorunlar her </w:t>
      </w:r>
      <w:r w:rsidRPr="008546D3">
        <w:rPr>
          <w:sz w:val="24"/>
          <w:szCs w:val="24"/>
        </w:rPr>
        <w:t>ne kadar görmezden gelinmeye çalışılsa da eğitim sorunu</w:t>
      </w:r>
      <w:r w:rsidR="00C913D7">
        <w:rPr>
          <w:sz w:val="24"/>
          <w:szCs w:val="24"/>
        </w:rPr>
        <w:t xml:space="preserve">, </w:t>
      </w:r>
      <w:r w:rsidR="003F6E5C">
        <w:rPr>
          <w:sz w:val="24"/>
          <w:szCs w:val="24"/>
        </w:rPr>
        <w:t xml:space="preserve">ülke </w:t>
      </w:r>
      <w:r w:rsidR="00C913D7">
        <w:rPr>
          <w:sz w:val="24"/>
          <w:szCs w:val="24"/>
        </w:rPr>
        <w:t>ekonomi</w:t>
      </w:r>
      <w:r w:rsidR="003F6E5C">
        <w:rPr>
          <w:sz w:val="24"/>
          <w:szCs w:val="24"/>
        </w:rPr>
        <w:t xml:space="preserve">sinde yaşanan sorunların ardından </w:t>
      </w:r>
      <w:r w:rsidRPr="008546D3">
        <w:rPr>
          <w:sz w:val="24"/>
          <w:szCs w:val="24"/>
        </w:rPr>
        <w:t xml:space="preserve">halkın en </w:t>
      </w:r>
      <w:r w:rsidR="00C913D7">
        <w:rPr>
          <w:sz w:val="24"/>
          <w:szCs w:val="24"/>
        </w:rPr>
        <w:t xml:space="preserve">öncelikli </w:t>
      </w:r>
      <w:r w:rsidRPr="008546D3">
        <w:rPr>
          <w:sz w:val="24"/>
          <w:szCs w:val="24"/>
        </w:rPr>
        <w:t>gündemi ol</w:t>
      </w:r>
      <w:r w:rsidR="00C913D7">
        <w:rPr>
          <w:sz w:val="24"/>
          <w:szCs w:val="24"/>
        </w:rPr>
        <w:t xml:space="preserve">mayı sürdürmektedir. </w:t>
      </w:r>
      <w:r>
        <w:rPr>
          <w:sz w:val="24"/>
          <w:szCs w:val="24"/>
        </w:rPr>
        <w:t>Çocuklar</w:t>
      </w:r>
      <w:r w:rsidRPr="005E2803">
        <w:rPr>
          <w:sz w:val="24"/>
          <w:szCs w:val="24"/>
        </w:rPr>
        <w:t xml:space="preserve"> eğitim hakkından eşit koşullarda yararlanamam</w:t>
      </w:r>
      <w:r>
        <w:rPr>
          <w:sz w:val="24"/>
          <w:szCs w:val="24"/>
        </w:rPr>
        <w:t xml:space="preserve">akta, </w:t>
      </w:r>
      <w:r w:rsidRPr="005E2803">
        <w:rPr>
          <w:sz w:val="24"/>
          <w:szCs w:val="24"/>
        </w:rPr>
        <w:t xml:space="preserve">çocuk </w:t>
      </w:r>
      <w:r w:rsidR="003F6E5C">
        <w:rPr>
          <w:sz w:val="24"/>
          <w:szCs w:val="24"/>
        </w:rPr>
        <w:t xml:space="preserve">istismarı anlamına gelen çocuk </w:t>
      </w:r>
      <w:r w:rsidRPr="005E2803">
        <w:rPr>
          <w:sz w:val="24"/>
          <w:szCs w:val="24"/>
        </w:rPr>
        <w:t>yaşta evlen</w:t>
      </w:r>
      <w:r w:rsidR="003F6E5C">
        <w:rPr>
          <w:sz w:val="24"/>
          <w:szCs w:val="24"/>
        </w:rPr>
        <w:t>dir</w:t>
      </w:r>
      <w:r>
        <w:rPr>
          <w:sz w:val="24"/>
          <w:szCs w:val="24"/>
        </w:rPr>
        <w:t>me</w:t>
      </w:r>
      <w:r w:rsidR="003F6E5C">
        <w:rPr>
          <w:sz w:val="24"/>
          <w:szCs w:val="24"/>
        </w:rPr>
        <w:t xml:space="preserve">yi engelleyen </w:t>
      </w:r>
      <w:r>
        <w:rPr>
          <w:sz w:val="24"/>
          <w:szCs w:val="24"/>
        </w:rPr>
        <w:t xml:space="preserve">adımlar atılmamaktadır. </w:t>
      </w:r>
      <w:r w:rsidR="00900505">
        <w:rPr>
          <w:rFonts w:cs="Calibri"/>
          <w:sz w:val="24"/>
          <w:szCs w:val="24"/>
        </w:rPr>
        <w:t>Y</w:t>
      </w:r>
      <w:r w:rsidR="00900505" w:rsidRPr="00CD658F">
        <w:rPr>
          <w:rFonts w:cs="Calibri"/>
          <w:sz w:val="24"/>
          <w:szCs w:val="24"/>
        </w:rPr>
        <w:t>oksul, emekçi ailele</w:t>
      </w:r>
      <w:r w:rsidR="00112DD4">
        <w:rPr>
          <w:rFonts w:cs="Calibri"/>
          <w:sz w:val="24"/>
          <w:szCs w:val="24"/>
        </w:rPr>
        <w:t>rin çocukları başta olmak üzere kız çocukları ve</w:t>
      </w:r>
      <w:r w:rsidR="00900505" w:rsidRPr="00CD658F">
        <w:rPr>
          <w:rFonts w:cs="Calibri"/>
          <w:sz w:val="24"/>
          <w:szCs w:val="24"/>
        </w:rPr>
        <w:t xml:space="preserve"> kırsal kesimde yaşayan çocuklar</w:t>
      </w:r>
      <w:r w:rsidR="00F74195">
        <w:rPr>
          <w:rFonts w:cs="Calibri"/>
          <w:sz w:val="24"/>
          <w:szCs w:val="24"/>
        </w:rPr>
        <w:t xml:space="preserve"> açısından </w:t>
      </w:r>
      <w:r w:rsidR="00813890" w:rsidRPr="00813890">
        <w:rPr>
          <w:rFonts w:cs="Calibri"/>
          <w:sz w:val="24"/>
        </w:rPr>
        <w:t xml:space="preserve">eğitime erişim konusunda </w:t>
      </w:r>
      <w:r w:rsidR="003F6E5C">
        <w:rPr>
          <w:rFonts w:cs="Calibri"/>
          <w:sz w:val="24"/>
        </w:rPr>
        <w:t xml:space="preserve">yaşanan </w:t>
      </w:r>
      <w:r w:rsidR="00813890" w:rsidRPr="00813890">
        <w:rPr>
          <w:rFonts w:cs="Calibri"/>
          <w:sz w:val="24"/>
        </w:rPr>
        <w:t xml:space="preserve">sorunlar </w:t>
      </w:r>
      <w:r w:rsidR="003F6E5C">
        <w:rPr>
          <w:rFonts w:cs="Calibri"/>
          <w:sz w:val="24"/>
        </w:rPr>
        <w:t xml:space="preserve">sürmektedir. </w:t>
      </w:r>
      <w:r w:rsidR="00900505" w:rsidRPr="00CD658F">
        <w:rPr>
          <w:rFonts w:cs="Calibri"/>
          <w:sz w:val="24"/>
          <w:szCs w:val="24"/>
        </w:rPr>
        <w:t xml:space="preserve">Bölgesel, cinsel, sınıfsal vb. eşitsizlikler, anadilinde eğitim gibi en temel sorunlar iktidarın çözmek bir yana daha da derinleştiği </w:t>
      </w:r>
      <w:r w:rsidR="003F6E5C">
        <w:rPr>
          <w:rFonts w:cs="Calibri"/>
          <w:sz w:val="24"/>
          <w:szCs w:val="24"/>
        </w:rPr>
        <w:t xml:space="preserve">bir yarı yıl geride kalmıştır. </w:t>
      </w:r>
    </w:p>
    <w:p w:rsidR="00DA0ACD" w:rsidRDefault="00813890" w:rsidP="00DA0ACD">
      <w:pPr>
        <w:ind w:firstLine="426"/>
        <w:rPr>
          <w:sz w:val="24"/>
          <w:szCs w:val="24"/>
        </w:rPr>
      </w:pPr>
      <w:r>
        <w:rPr>
          <w:rFonts w:cs="Calibri"/>
          <w:color w:val="000000" w:themeColor="text1"/>
          <w:sz w:val="24"/>
          <w:szCs w:val="24"/>
        </w:rPr>
        <w:t>E</w:t>
      </w:r>
      <w:r w:rsidR="00F77B5A" w:rsidRPr="00F77B5A">
        <w:rPr>
          <w:rFonts w:cs="Calibri"/>
          <w:color w:val="000000" w:themeColor="text1"/>
          <w:sz w:val="24"/>
          <w:szCs w:val="24"/>
        </w:rPr>
        <w:t>ğitim sistemi</w:t>
      </w:r>
      <w:r w:rsidR="003F6E5C">
        <w:rPr>
          <w:rFonts w:cs="Calibri"/>
          <w:color w:val="000000" w:themeColor="text1"/>
          <w:sz w:val="24"/>
          <w:szCs w:val="24"/>
        </w:rPr>
        <w:t>miz</w:t>
      </w:r>
      <w:r>
        <w:rPr>
          <w:rFonts w:cs="Calibri"/>
          <w:color w:val="000000" w:themeColor="text1"/>
          <w:sz w:val="24"/>
          <w:szCs w:val="24"/>
        </w:rPr>
        <w:t xml:space="preserve"> </w:t>
      </w:r>
      <w:r w:rsidR="00F77B5A" w:rsidRPr="00F77B5A">
        <w:rPr>
          <w:rFonts w:cs="Calibri"/>
          <w:color w:val="000000" w:themeColor="text1"/>
          <w:sz w:val="24"/>
          <w:szCs w:val="24"/>
        </w:rPr>
        <w:t>toplumsal cinsiyet eşitliğinden oldukça uzak</w:t>
      </w:r>
      <w:r w:rsidR="00E86AFB">
        <w:rPr>
          <w:rFonts w:cs="Calibri"/>
          <w:color w:val="000000" w:themeColor="text1"/>
          <w:sz w:val="24"/>
          <w:szCs w:val="24"/>
        </w:rPr>
        <w:t>ta</w:t>
      </w:r>
      <w:r w:rsidR="00F77B5A" w:rsidRPr="00F77B5A">
        <w:rPr>
          <w:rFonts w:cs="Calibri"/>
          <w:color w:val="000000" w:themeColor="text1"/>
          <w:sz w:val="24"/>
          <w:szCs w:val="24"/>
        </w:rPr>
        <w:t xml:space="preserve"> ve giderek din</w:t>
      </w:r>
      <w:r w:rsidR="00CA07A5">
        <w:rPr>
          <w:rFonts w:cs="Calibri"/>
          <w:color w:val="000000" w:themeColor="text1"/>
          <w:sz w:val="24"/>
          <w:szCs w:val="24"/>
        </w:rPr>
        <w:t xml:space="preserve">sel </w:t>
      </w:r>
      <w:r w:rsidR="00F77B5A" w:rsidRPr="00F77B5A">
        <w:rPr>
          <w:rFonts w:cs="Calibri"/>
          <w:color w:val="000000" w:themeColor="text1"/>
          <w:sz w:val="24"/>
          <w:szCs w:val="24"/>
        </w:rPr>
        <w:t>içerik kazanan egemen ideolojinin</w:t>
      </w:r>
      <w:r>
        <w:rPr>
          <w:rFonts w:cs="Calibri"/>
          <w:color w:val="000000" w:themeColor="text1"/>
          <w:sz w:val="24"/>
          <w:szCs w:val="24"/>
        </w:rPr>
        <w:t xml:space="preserve"> yoğun baskısı ve </w:t>
      </w:r>
      <w:r w:rsidR="00F77B5A" w:rsidRPr="00F77B5A">
        <w:rPr>
          <w:rFonts w:cs="Calibri"/>
          <w:color w:val="000000" w:themeColor="text1"/>
          <w:sz w:val="24"/>
          <w:szCs w:val="24"/>
        </w:rPr>
        <w:t xml:space="preserve">denetimi altındadır. </w:t>
      </w:r>
      <w:r w:rsidR="00DA0ACD" w:rsidRPr="00E36811">
        <w:rPr>
          <w:sz w:val="24"/>
          <w:szCs w:val="24"/>
        </w:rPr>
        <w:t xml:space="preserve">Toplumsal yaşamın her alanında görülen cinsiyetçilik ve cinsiyetçi uygulamaların en yoğun görüldüğü alanların başında </w:t>
      </w:r>
      <w:r>
        <w:rPr>
          <w:sz w:val="24"/>
          <w:szCs w:val="24"/>
        </w:rPr>
        <w:t xml:space="preserve">okullarımız </w:t>
      </w:r>
      <w:r w:rsidR="00DA0ACD" w:rsidRPr="00E36811">
        <w:rPr>
          <w:sz w:val="24"/>
          <w:szCs w:val="24"/>
        </w:rPr>
        <w:t xml:space="preserve">gelmektedir. Geçtiğimiz dönemde cinsiyetçilik ve cins ayrımcı uygulamaların </w:t>
      </w:r>
      <w:r w:rsidR="003F6E5C">
        <w:rPr>
          <w:sz w:val="24"/>
          <w:szCs w:val="24"/>
        </w:rPr>
        <w:t xml:space="preserve">özellikle karma eğitim karşıtı uygulamaların </w:t>
      </w:r>
      <w:r w:rsidR="00DA0ACD" w:rsidRPr="00E36811">
        <w:rPr>
          <w:sz w:val="24"/>
          <w:szCs w:val="24"/>
        </w:rPr>
        <w:t xml:space="preserve">devam ettiği görülmüştür. </w:t>
      </w:r>
      <w:r w:rsidR="003F6E5C">
        <w:rPr>
          <w:sz w:val="24"/>
          <w:szCs w:val="24"/>
        </w:rPr>
        <w:t xml:space="preserve">Karma eğitimi hedef alan uygulamalar okul </w:t>
      </w:r>
      <w:r w:rsidR="003F6E5C">
        <w:rPr>
          <w:sz w:val="24"/>
          <w:szCs w:val="24"/>
        </w:rPr>
        <w:lastRenderedPageBreak/>
        <w:t xml:space="preserve">yönetimleri eliyle hayata geçirilirken, il ve ilçe milli eğitim müdürlüklerinin sendikamızın ve kamuoyunun tepki göstermesinin ardından gönülsüzce harekete geçmesi dikkat çekicidir. </w:t>
      </w:r>
    </w:p>
    <w:p w:rsidR="00F74195" w:rsidRDefault="00CA07A5" w:rsidP="00F74195">
      <w:pPr>
        <w:ind w:firstLine="357"/>
        <w:rPr>
          <w:sz w:val="24"/>
          <w:szCs w:val="24"/>
        </w:rPr>
      </w:pPr>
      <w:r>
        <w:rPr>
          <w:sz w:val="24"/>
          <w:szCs w:val="24"/>
        </w:rPr>
        <w:t>Ü</w:t>
      </w:r>
      <w:r w:rsidR="00E36811" w:rsidRPr="001F0B76">
        <w:rPr>
          <w:sz w:val="24"/>
          <w:szCs w:val="24"/>
        </w:rPr>
        <w:t>lkedeki etnik, dilsel</w:t>
      </w:r>
      <w:r w:rsidR="00E36811">
        <w:rPr>
          <w:sz w:val="24"/>
          <w:szCs w:val="24"/>
        </w:rPr>
        <w:t>, k</w:t>
      </w:r>
      <w:r w:rsidR="00E36811" w:rsidRPr="001F0B76">
        <w:rPr>
          <w:sz w:val="24"/>
          <w:szCs w:val="24"/>
        </w:rPr>
        <w:t xml:space="preserve">ültürel </w:t>
      </w:r>
      <w:r>
        <w:rPr>
          <w:sz w:val="24"/>
          <w:szCs w:val="24"/>
        </w:rPr>
        <w:t xml:space="preserve">çeşitlilik </w:t>
      </w:r>
      <w:r w:rsidR="00E36811">
        <w:rPr>
          <w:sz w:val="24"/>
          <w:szCs w:val="24"/>
        </w:rPr>
        <w:t xml:space="preserve">ve inanç </w:t>
      </w:r>
      <w:r w:rsidR="00E36811" w:rsidRPr="001F0B76">
        <w:rPr>
          <w:sz w:val="24"/>
          <w:szCs w:val="24"/>
        </w:rPr>
        <w:t>çeşitlili</w:t>
      </w:r>
      <w:r>
        <w:rPr>
          <w:sz w:val="24"/>
          <w:szCs w:val="24"/>
        </w:rPr>
        <w:t>ği, e</w:t>
      </w:r>
      <w:r w:rsidRPr="00CA07A5">
        <w:rPr>
          <w:sz w:val="24"/>
          <w:szCs w:val="24"/>
        </w:rPr>
        <w:t>ğitim programlarında ve ders kitaplarında</w:t>
      </w:r>
      <w:r>
        <w:rPr>
          <w:sz w:val="24"/>
          <w:szCs w:val="24"/>
        </w:rPr>
        <w:t xml:space="preserve"> </w:t>
      </w:r>
      <w:r w:rsidR="00E36811">
        <w:rPr>
          <w:sz w:val="24"/>
          <w:szCs w:val="24"/>
        </w:rPr>
        <w:t>neredeyse hiç yansıtılmamaktadır. E</w:t>
      </w:r>
      <w:r w:rsidR="00E36811" w:rsidRPr="001F0B76">
        <w:rPr>
          <w:sz w:val="24"/>
          <w:szCs w:val="24"/>
        </w:rPr>
        <w:t>ğitim sisteminde ve toplumsal yaşamda benimsenen tekçi anlayış</w:t>
      </w:r>
      <w:r w:rsidR="00E36811">
        <w:rPr>
          <w:sz w:val="24"/>
          <w:szCs w:val="24"/>
        </w:rPr>
        <w:t xml:space="preserve">, farklı inanç, </w:t>
      </w:r>
      <w:r w:rsidR="003F6E5C">
        <w:rPr>
          <w:sz w:val="24"/>
          <w:szCs w:val="24"/>
        </w:rPr>
        <w:t xml:space="preserve">dil, </w:t>
      </w:r>
      <w:r w:rsidR="00E36811">
        <w:rPr>
          <w:sz w:val="24"/>
          <w:szCs w:val="24"/>
        </w:rPr>
        <w:t>kimlik ve mezhepleri yok saymayı</w:t>
      </w:r>
      <w:r w:rsidR="00813890">
        <w:rPr>
          <w:sz w:val="24"/>
          <w:szCs w:val="24"/>
        </w:rPr>
        <w:t xml:space="preserve">, onları ve taleplerini görmezden gelmeyi </w:t>
      </w:r>
      <w:r w:rsidR="00E36811">
        <w:rPr>
          <w:sz w:val="24"/>
          <w:szCs w:val="24"/>
        </w:rPr>
        <w:t xml:space="preserve">ısrarla </w:t>
      </w:r>
      <w:r w:rsidR="00E36811" w:rsidRPr="001F0B76">
        <w:rPr>
          <w:sz w:val="24"/>
          <w:szCs w:val="24"/>
        </w:rPr>
        <w:t>sürdürmekte</w:t>
      </w:r>
      <w:r w:rsidR="00E36811">
        <w:rPr>
          <w:sz w:val="24"/>
          <w:szCs w:val="24"/>
        </w:rPr>
        <w:t xml:space="preserve">dir. </w:t>
      </w:r>
      <w:r w:rsidR="00E36811" w:rsidRPr="001F0B76">
        <w:rPr>
          <w:sz w:val="24"/>
          <w:szCs w:val="24"/>
        </w:rPr>
        <w:t>Türkiye</w:t>
      </w:r>
      <w:r w:rsidR="00E36811">
        <w:rPr>
          <w:sz w:val="24"/>
          <w:szCs w:val="24"/>
        </w:rPr>
        <w:t xml:space="preserve">’nin </w:t>
      </w:r>
      <w:r w:rsidR="00454A8E">
        <w:rPr>
          <w:sz w:val="24"/>
          <w:szCs w:val="24"/>
        </w:rPr>
        <w:t xml:space="preserve">kamusal, </w:t>
      </w:r>
      <w:r w:rsidR="00E36811" w:rsidRPr="001F0B76">
        <w:rPr>
          <w:sz w:val="24"/>
          <w:szCs w:val="24"/>
        </w:rPr>
        <w:t>laik</w:t>
      </w:r>
      <w:r w:rsidR="00E36811">
        <w:rPr>
          <w:sz w:val="24"/>
          <w:szCs w:val="24"/>
        </w:rPr>
        <w:t>, bilimsel</w:t>
      </w:r>
      <w:r w:rsidR="00E36811" w:rsidRPr="001F0B76">
        <w:rPr>
          <w:sz w:val="24"/>
          <w:szCs w:val="24"/>
        </w:rPr>
        <w:t xml:space="preserve"> eğitim konusunda olduğu gibi, anadilinde eğitim konusunda</w:t>
      </w:r>
      <w:r w:rsidR="00E36811">
        <w:rPr>
          <w:sz w:val="24"/>
          <w:szCs w:val="24"/>
        </w:rPr>
        <w:t>ki olumsuz sicili</w:t>
      </w:r>
      <w:r w:rsidR="00813890">
        <w:rPr>
          <w:sz w:val="24"/>
          <w:szCs w:val="24"/>
        </w:rPr>
        <w:t>ni ısrarla sürdürmesi</w:t>
      </w:r>
      <w:r w:rsidR="003F6E5C">
        <w:rPr>
          <w:sz w:val="24"/>
          <w:szCs w:val="24"/>
        </w:rPr>
        <w:t xml:space="preserve"> anlaşılır değildir. </w:t>
      </w:r>
    </w:p>
    <w:p w:rsidR="003F6E5C" w:rsidRDefault="002C7F58" w:rsidP="00FC5DE3">
      <w:pPr>
        <w:ind w:firstLine="357"/>
        <w:rPr>
          <w:sz w:val="24"/>
        </w:rPr>
      </w:pPr>
      <w:r w:rsidRPr="00762C82">
        <w:rPr>
          <w:color w:val="000000" w:themeColor="text1"/>
          <w:sz w:val="24"/>
          <w:szCs w:val="24"/>
        </w:rPr>
        <w:t xml:space="preserve">Türkiye’de çeşitli nedenlerle eğitime erişimde, kız çocukları, mülteci çocuklar, anadili </w:t>
      </w:r>
      <w:r w:rsidR="00C913D7">
        <w:rPr>
          <w:color w:val="000000" w:themeColor="text1"/>
          <w:sz w:val="24"/>
          <w:szCs w:val="24"/>
        </w:rPr>
        <w:t xml:space="preserve">farklı </w:t>
      </w:r>
      <w:r w:rsidRPr="00762C82">
        <w:rPr>
          <w:color w:val="000000" w:themeColor="text1"/>
          <w:sz w:val="24"/>
          <w:szCs w:val="24"/>
        </w:rPr>
        <w:t>ol</w:t>
      </w:r>
      <w:r w:rsidR="00C913D7">
        <w:rPr>
          <w:color w:val="000000" w:themeColor="text1"/>
          <w:sz w:val="24"/>
          <w:szCs w:val="24"/>
        </w:rPr>
        <w:t>a</w:t>
      </w:r>
      <w:r w:rsidRPr="00762C82">
        <w:rPr>
          <w:color w:val="000000" w:themeColor="text1"/>
          <w:sz w:val="24"/>
          <w:szCs w:val="24"/>
        </w:rPr>
        <w:t>n çocuklar, engelli çocuklar ve geçici koruma altındaki çocukların dezavantajları günden güne artarak devam etmektedir.</w:t>
      </w:r>
      <w:r w:rsidR="00FC5DE3">
        <w:rPr>
          <w:color w:val="000000" w:themeColor="text1"/>
          <w:sz w:val="24"/>
          <w:szCs w:val="24"/>
        </w:rPr>
        <w:t xml:space="preserve"> </w:t>
      </w:r>
      <w:r w:rsidR="00763035" w:rsidRPr="00763035">
        <w:rPr>
          <w:sz w:val="24"/>
        </w:rPr>
        <w:t>Türkiye’de milyonlarca çocuk ve gencin eğitim hakkından eşit koşullarda yararlanması</w:t>
      </w:r>
      <w:r w:rsidR="003F6E5C">
        <w:rPr>
          <w:sz w:val="24"/>
        </w:rPr>
        <w:t xml:space="preserve"> için gerekli adımlar atılmaz iken, </w:t>
      </w:r>
      <w:r w:rsidR="00C913D7">
        <w:rPr>
          <w:sz w:val="24"/>
        </w:rPr>
        <w:t xml:space="preserve">milyonlarca çocuk ve gencimizin </w:t>
      </w:r>
      <w:r w:rsidR="003F6E5C">
        <w:rPr>
          <w:sz w:val="24"/>
        </w:rPr>
        <w:t xml:space="preserve">ağırlıklı olarak ekonomik sorunlar nedeniyle </w:t>
      </w:r>
      <w:r w:rsidR="00C913D7">
        <w:rPr>
          <w:sz w:val="24"/>
        </w:rPr>
        <w:t xml:space="preserve">eğitime erişim </w:t>
      </w:r>
      <w:r w:rsidR="00005DBE">
        <w:rPr>
          <w:sz w:val="24"/>
        </w:rPr>
        <w:t>hakkını ihlal eden uygulamalar</w:t>
      </w:r>
      <w:r w:rsidR="003F6E5C">
        <w:rPr>
          <w:sz w:val="24"/>
        </w:rPr>
        <w:t xml:space="preserve"> sürmektedir. </w:t>
      </w:r>
    </w:p>
    <w:p w:rsidR="00B43DD3" w:rsidRDefault="00CD3E3E" w:rsidP="00CD3E3E">
      <w:pPr>
        <w:pStyle w:val="GvdeMetni"/>
        <w:spacing w:after="0"/>
        <w:ind w:firstLine="357"/>
        <w:rPr>
          <w:rFonts w:ascii="Calibri" w:hAnsi="Calibri"/>
          <w:sz w:val="24"/>
          <w:szCs w:val="24"/>
        </w:rPr>
      </w:pPr>
      <w:r w:rsidRPr="00A6017A">
        <w:rPr>
          <w:rFonts w:ascii="Calibri" w:hAnsi="Calibri"/>
          <w:sz w:val="24"/>
          <w:szCs w:val="24"/>
        </w:rPr>
        <w:t xml:space="preserve">Eğitim, </w:t>
      </w:r>
      <w:r>
        <w:rPr>
          <w:rFonts w:ascii="Calibri" w:hAnsi="Calibri"/>
          <w:sz w:val="24"/>
          <w:szCs w:val="24"/>
        </w:rPr>
        <w:t xml:space="preserve">herkese eşit koşullarda sunulması gereken temel bir insan hakkı, aynı zamanda </w:t>
      </w:r>
      <w:r w:rsidRPr="00A6017A">
        <w:rPr>
          <w:rFonts w:ascii="Calibri" w:hAnsi="Calibri"/>
          <w:sz w:val="24"/>
          <w:szCs w:val="24"/>
        </w:rPr>
        <w:t xml:space="preserve">devredilemez </w:t>
      </w:r>
      <w:r>
        <w:rPr>
          <w:rFonts w:ascii="Calibri" w:hAnsi="Calibri"/>
          <w:sz w:val="24"/>
          <w:szCs w:val="24"/>
        </w:rPr>
        <w:t xml:space="preserve">ve vazgeçilemez </w:t>
      </w:r>
      <w:r w:rsidRPr="00A6017A">
        <w:rPr>
          <w:rFonts w:ascii="Calibri" w:hAnsi="Calibri"/>
          <w:sz w:val="24"/>
          <w:szCs w:val="24"/>
        </w:rPr>
        <w:t xml:space="preserve">kamusal bir haktır. </w:t>
      </w:r>
      <w:r>
        <w:rPr>
          <w:rFonts w:ascii="Calibri" w:hAnsi="Calibri"/>
          <w:sz w:val="24"/>
          <w:szCs w:val="24"/>
        </w:rPr>
        <w:t xml:space="preserve">Kamusal eğitimden uzaklaşıldıkça eğitim hakkından eşit koşullarda yararlanma olanağının ortadan kalktığı, eğitime erişim başta olmak üzere, pek çok konuda yeni eşitsizliklerin ortaya çıktığı bilinmektedir. Kamusal eğitimden uzaklaşmanın iki temel sonucu bulunmaktadır: Birincisi, devlet okulu ve özel okullar arasındaki ayrımı, eşitsizliklere yol açacak biçimde derinleştirmektir. İkincisi ise kamusal eğitimin tasfiyesi devlet okullarını da ayrıştırarak </w:t>
      </w:r>
      <w:r w:rsidRPr="00A6017A">
        <w:rPr>
          <w:rFonts w:ascii="Calibri" w:hAnsi="Calibri"/>
          <w:sz w:val="24"/>
          <w:szCs w:val="24"/>
        </w:rPr>
        <w:t xml:space="preserve">zenginle yoksula ayrı ayrı </w:t>
      </w:r>
      <w:r>
        <w:rPr>
          <w:rFonts w:ascii="Calibri" w:hAnsi="Calibri"/>
          <w:sz w:val="24"/>
          <w:szCs w:val="24"/>
        </w:rPr>
        <w:t>‘</w:t>
      </w:r>
      <w:r w:rsidRPr="00A6017A">
        <w:rPr>
          <w:rFonts w:ascii="Calibri" w:hAnsi="Calibri"/>
          <w:sz w:val="24"/>
          <w:szCs w:val="24"/>
        </w:rPr>
        <w:t>devlet okulu</w:t>
      </w:r>
      <w:r>
        <w:rPr>
          <w:rFonts w:ascii="Calibri" w:hAnsi="Calibri"/>
          <w:sz w:val="24"/>
          <w:szCs w:val="24"/>
        </w:rPr>
        <w:t>’</w:t>
      </w:r>
      <w:r w:rsidRPr="00A6017A">
        <w:rPr>
          <w:rFonts w:ascii="Calibri" w:hAnsi="Calibri"/>
          <w:sz w:val="24"/>
          <w:szCs w:val="24"/>
        </w:rPr>
        <w:t xml:space="preserve">, hatta aynı devlet okulu içinde </w:t>
      </w:r>
      <w:r>
        <w:rPr>
          <w:rFonts w:ascii="Calibri" w:hAnsi="Calibri"/>
          <w:sz w:val="24"/>
          <w:szCs w:val="24"/>
        </w:rPr>
        <w:t xml:space="preserve">gelir durumuna ya da </w:t>
      </w:r>
      <w:r w:rsidRPr="00A6017A">
        <w:rPr>
          <w:rFonts w:ascii="Calibri" w:hAnsi="Calibri"/>
          <w:sz w:val="24"/>
          <w:szCs w:val="24"/>
        </w:rPr>
        <w:t>başarı düzeyine göre farklı sınıflar</w:t>
      </w:r>
      <w:r>
        <w:rPr>
          <w:rFonts w:ascii="Calibri" w:hAnsi="Calibri"/>
          <w:sz w:val="24"/>
          <w:szCs w:val="24"/>
        </w:rPr>
        <w:t xml:space="preserve">/şubeler </w:t>
      </w:r>
      <w:r w:rsidRPr="00A6017A">
        <w:rPr>
          <w:rFonts w:ascii="Calibri" w:hAnsi="Calibri"/>
          <w:sz w:val="24"/>
          <w:szCs w:val="24"/>
        </w:rPr>
        <w:t>oluşturulmasının önü</w:t>
      </w:r>
      <w:r w:rsidR="00B43DD3">
        <w:rPr>
          <w:rFonts w:ascii="Calibri" w:hAnsi="Calibri"/>
          <w:sz w:val="24"/>
          <w:szCs w:val="24"/>
        </w:rPr>
        <w:t xml:space="preserve"> </w:t>
      </w:r>
      <w:r w:rsidRPr="00A6017A">
        <w:rPr>
          <w:rFonts w:ascii="Calibri" w:hAnsi="Calibri"/>
          <w:sz w:val="24"/>
          <w:szCs w:val="24"/>
        </w:rPr>
        <w:t>aç</w:t>
      </w:r>
      <w:r w:rsidR="00B43DD3">
        <w:rPr>
          <w:rFonts w:ascii="Calibri" w:hAnsi="Calibri"/>
          <w:sz w:val="24"/>
          <w:szCs w:val="24"/>
        </w:rPr>
        <w:t xml:space="preserve">ılmıştır. </w:t>
      </w:r>
    </w:p>
    <w:p w:rsidR="00CD3E3E" w:rsidRDefault="00CD3E3E" w:rsidP="00CD3E3E">
      <w:pPr>
        <w:pStyle w:val="GvdeMetni"/>
        <w:spacing w:after="0"/>
        <w:ind w:firstLine="357"/>
        <w:rPr>
          <w:rFonts w:ascii="Calibri" w:hAnsi="Calibri"/>
          <w:sz w:val="24"/>
          <w:szCs w:val="24"/>
        </w:rPr>
      </w:pPr>
      <w:r w:rsidRPr="00A6017A">
        <w:rPr>
          <w:rFonts w:ascii="Calibri" w:hAnsi="Calibri"/>
          <w:sz w:val="24"/>
          <w:szCs w:val="24"/>
        </w:rPr>
        <w:t xml:space="preserve">Piyasacı eğitim sistemi, yaşamın her düzeyinde rekabeti, hizmetin bedelini ödemeyi, öğrenci ve velilerin </w:t>
      </w:r>
      <w:r>
        <w:rPr>
          <w:rFonts w:ascii="Calibri" w:hAnsi="Calibri"/>
          <w:sz w:val="24"/>
          <w:szCs w:val="24"/>
        </w:rPr>
        <w:t>‘</w:t>
      </w:r>
      <w:r w:rsidRPr="00A6017A">
        <w:rPr>
          <w:rFonts w:ascii="Calibri" w:hAnsi="Calibri"/>
          <w:sz w:val="24"/>
          <w:szCs w:val="24"/>
        </w:rPr>
        <w:t>müşteri</w:t>
      </w:r>
      <w:r>
        <w:rPr>
          <w:rFonts w:ascii="Calibri" w:hAnsi="Calibri"/>
          <w:sz w:val="24"/>
          <w:szCs w:val="24"/>
        </w:rPr>
        <w:t>’</w:t>
      </w:r>
      <w:r w:rsidRPr="00A6017A">
        <w:rPr>
          <w:rFonts w:ascii="Calibri" w:hAnsi="Calibri"/>
          <w:sz w:val="24"/>
          <w:szCs w:val="24"/>
        </w:rPr>
        <w:t xml:space="preserve"> haline getirilmesini hedefle</w:t>
      </w:r>
      <w:r>
        <w:rPr>
          <w:rFonts w:ascii="Calibri" w:hAnsi="Calibri"/>
          <w:sz w:val="24"/>
          <w:szCs w:val="24"/>
        </w:rPr>
        <w:t>m</w:t>
      </w:r>
      <w:r w:rsidR="00B43DD3">
        <w:rPr>
          <w:rFonts w:ascii="Calibri" w:hAnsi="Calibri"/>
          <w:sz w:val="24"/>
          <w:szCs w:val="24"/>
        </w:rPr>
        <w:t>iş</w:t>
      </w:r>
      <w:r>
        <w:rPr>
          <w:rFonts w:ascii="Calibri" w:hAnsi="Calibri"/>
          <w:sz w:val="24"/>
          <w:szCs w:val="24"/>
        </w:rPr>
        <w:t xml:space="preserve">, toplumdaki sınıfsal eşitsizlikleri </w:t>
      </w:r>
      <w:r w:rsidRPr="00A6017A">
        <w:rPr>
          <w:rFonts w:ascii="Calibri" w:hAnsi="Calibri"/>
          <w:sz w:val="24"/>
          <w:szCs w:val="24"/>
        </w:rPr>
        <w:t xml:space="preserve">daha da </w:t>
      </w:r>
      <w:r>
        <w:rPr>
          <w:rFonts w:ascii="Calibri" w:hAnsi="Calibri"/>
          <w:sz w:val="24"/>
          <w:szCs w:val="24"/>
        </w:rPr>
        <w:t>belirgin hale getirm</w:t>
      </w:r>
      <w:r w:rsidR="00B43DD3">
        <w:rPr>
          <w:rFonts w:ascii="Calibri" w:hAnsi="Calibri"/>
          <w:sz w:val="24"/>
          <w:szCs w:val="24"/>
        </w:rPr>
        <w:t xml:space="preserve">iştir. </w:t>
      </w:r>
    </w:p>
    <w:p w:rsidR="00CD3E3E" w:rsidRDefault="00CD3E3E" w:rsidP="00FC5DE3">
      <w:pPr>
        <w:ind w:firstLine="357"/>
        <w:rPr>
          <w:sz w:val="24"/>
        </w:rPr>
      </w:pPr>
    </w:p>
    <w:p w:rsidR="004A6F31" w:rsidRDefault="004A6F31" w:rsidP="004A6F31">
      <w:pPr>
        <w:rPr>
          <w:b/>
          <w:sz w:val="24"/>
        </w:rPr>
      </w:pPr>
      <w:r w:rsidRPr="0087286E">
        <w:rPr>
          <w:b/>
          <w:sz w:val="24"/>
        </w:rPr>
        <w:t>ÇOCUK</w:t>
      </w:r>
      <w:r>
        <w:rPr>
          <w:b/>
          <w:sz w:val="24"/>
        </w:rPr>
        <w:t xml:space="preserve">LARA VE ÇOCUK </w:t>
      </w:r>
      <w:r w:rsidRPr="0087286E">
        <w:rPr>
          <w:b/>
          <w:sz w:val="24"/>
        </w:rPr>
        <w:t>HAKLARI</w:t>
      </w:r>
      <w:r>
        <w:rPr>
          <w:b/>
          <w:sz w:val="24"/>
        </w:rPr>
        <w:t xml:space="preserve">NA YÖNELİK </w:t>
      </w:r>
      <w:r w:rsidRPr="0087286E">
        <w:rPr>
          <w:b/>
          <w:sz w:val="24"/>
        </w:rPr>
        <w:t>TEHDİT</w:t>
      </w:r>
      <w:r>
        <w:rPr>
          <w:b/>
          <w:sz w:val="24"/>
        </w:rPr>
        <w:t>LER</w:t>
      </w:r>
      <w:r w:rsidRPr="0087286E">
        <w:rPr>
          <w:b/>
          <w:sz w:val="24"/>
        </w:rPr>
        <w:t xml:space="preserve"> </w:t>
      </w:r>
      <w:r>
        <w:rPr>
          <w:b/>
          <w:sz w:val="24"/>
        </w:rPr>
        <w:t>SÜRM</w:t>
      </w:r>
      <w:r w:rsidR="00110308">
        <w:rPr>
          <w:b/>
          <w:sz w:val="24"/>
        </w:rPr>
        <w:t>ÜŞTÜR</w:t>
      </w:r>
    </w:p>
    <w:p w:rsidR="004A6F31" w:rsidRPr="0087286E" w:rsidRDefault="004A6F31" w:rsidP="004A6F31">
      <w:pPr>
        <w:rPr>
          <w:b/>
          <w:sz w:val="24"/>
        </w:rPr>
      </w:pPr>
    </w:p>
    <w:p w:rsidR="004A6F31" w:rsidRDefault="004A6F31" w:rsidP="004A6F31">
      <w:pPr>
        <w:ind w:firstLine="426"/>
        <w:rPr>
          <w:sz w:val="24"/>
        </w:rPr>
      </w:pPr>
      <w:r w:rsidRPr="006154E2">
        <w:rPr>
          <w:sz w:val="24"/>
        </w:rPr>
        <w:t xml:space="preserve">Türkiye’nin de taraf olduğu Çocuk Haklarına </w:t>
      </w:r>
      <w:r>
        <w:rPr>
          <w:sz w:val="24"/>
        </w:rPr>
        <w:t>D</w:t>
      </w:r>
      <w:r w:rsidRPr="006154E2">
        <w:rPr>
          <w:sz w:val="24"/>
        </w:rPr>
        <w:t xml:space="preserve">air Sözleşme halen dünya genelinde en çok sayıda ülke tarafından kabul edilen insan hakları belgesi olma özelliği taşımaktadır.  197 devletin imzaladığı ve çocuk hakları konusunda yükümlülük altına girmeyi taahhüt ettiği belge, çocuklar için daha iyi bir dünya çabası açısından önemli bir dayanak olmayı sürdürmektedir. </w:t>
      </w:r>
    </w:p>
    <w:p w:rsidR="004A6F31" w:rsidRDefault="004A6F31" w:rsidP="004A6F31">
      <w:pPr>
        <w:ind w:firstLine="426"/>
        <w:rPr>
          <w:sz w:val="24"/>
          <w:szCs w:val="24"/>
        </w:rPr>
      </w:pPr>
      <w:r w:rsidRPr="006154E2">
        <w:rPr>
          <w:sz w:val="24"/>
          <w:szCs w:val="24"/>
        </w:rPr>
        <w:t>Türkiye’de eğitim ve sağlık sisteminden kadın politikalarına kadar her alanda çocukların yararını değil, kendi çıkarlarını düşünen mevcut sistem; çocuklarımızın sahip olduğu heyecan, merak ve yaratıcılıktan açıkça korkmaktadır. Bu nedenle toplumsal yaşamdan dışlanarak aile içine hapsedilen kadınlar ve çocuklar devlet politikaları ile sosyal yaşam</w:t>
      </w:r>
      <w:r>
        <w:rPr>
          <w:sz w:val="24"/>
          <w:szCs w:val="24"/>
        </w:rPr>
        <w:t>dan</w:t>
      </w:r>
      <w:r w:rsidRPr="006154E2">
        <w:rPr>
          <w:sz w:val="24"/>
          <w:szCs w:val="24"/>
        </w:rPr>
        <w:t xml:space="preserve"> uzaklaştırılmaktadır. </w:t>
      </w:r>
      <w:r>
        <w:rPr>
          <w:sz w:val="24"/>
          <w:szCs w:val="24"/>
        </w:rPr>
        <w:t xml:space="preserve">Son olarak otizmli çocuklara yönelik olduğu gibi, özel eğitim alanındaki çocuklar da sık sık ayrımcı ve dışlayıcı uygulamalarla karşı karşıya bırakılmaktadır. </w:t>
      </w:r>
    </w:p>
    <w:p w:rsidR="00C92E82" w:rsidRDefault="00C92E82" w:rsidP="00C92E82">
      <w:pPr>
        <w:ind w:firstLine="426"/>
        <w:rPr>
          <w:sz w:val="24"/>
        </w:rPr>
      </w:pPr>
      <w:r w:rsidRPr="006154E2">
        <w:rPr>
          <w:sz w:val="24"/>
        </w:rPr>
        <w:t>Türkiye’de eğitim sisteminin müfredat, ders kitapl</w:t>
      </w:r>
      <w:r>
        <w:rPr>
          <w:sz w:val="24"/>
        </w:rPr>
        <w:t>arı ve uygulama alanları itibarıyla</w:t>
      </w:r>
      <w:r w:rsidRPr="006154E2">
        <w:rPr>
          <w:sz w:val="24"/>
        </w:rPr>
        <w:t xml:space="preserve"> çocukların, etnik köken, dil, din ve inanç ayrımcılığı ile karşı karşıya olduğu bilinmektedir. Özellikle </w:t>
      </w:r>
      <w:r>
        <w:rPr>
          <w:sz w:val="24"/>
        </w:rPr>
        <w:t xml:space="preserve">farklı kimlik </w:t>
      </w:r>
      <w:r w:rsidRPr="006154E2">
        <w:rPr>
          <w:sz w:val="24"/>
        </w:rPr>
        <w:t>ve inanç kökenine sahip çocuklar</w:t>
      </w:r>
      <w:r>
        <w:rPr>
          <w:sz w:val="24"/>
        </w:rPr>
        <w:t>a</w:t>
      </w:r>
      <w:r w:rsidRPr="006154E2">
        <w:rPr>
          <w:sz w:val="24"/>
        </w:rPr>
        <w:t>, özellikle Suriyeli çocuklara yönelik ayrımcı uygulamaların artmış olması düşündürücüdür.</w:t>
      </w:r>
    </w:p>
    <w:p w:rsidR="00C92E82" w:rsidRDefault="00C92E82" w:rsidP="00C92E82">
      <w:pPr>
        <w:ind w:firstLine="426"/>
        <w:rPr>
          <w:rFonts w:cstheme="minorHAnsi"/>
          <w:color w:val="000000"/>
          <w:sz w:val="24"/>
          <w:szCs w:val="24"/>
          <w:shd w:val="clear" w:color="auto" w:fill="FFFFFF"/>
        </w:rPr>
      </w:pPr>
      <w:r>
        <w:rPr>
          <w:sz w:val="24"/>
        </w:rPr>
        <w:t xml:space="preserve">MEB’in resmi verilerine göre 2022 yılında </w:t>
      </w:r>
      <w:r w:rsidRPr="00133985">
        <w:rPr>
          <w:sz w:val="24"/>
        </w:rPr>
        <w:t xml:space="preserve">eğitim çağında bulunan </w:t>
      </w:r>
      <w:r w:rsidRPr="00C92E82">
        <w:rPr>
          <w:b/>
          <w:sz w:val="24"/>
        </w:rPr>
        <w:t>1 milyon 124 bin</w:t>
      </w:r>
      <w:r w:rsidRPr="00133985">
        <w:rPr>
          <w:sz w:val="24"/>
        </w:rPr>
        <w:t xml:space="preserve"> Suriyeli çocuğun ancak </w:t>
      </w:r>
      <w:r w:rsidRPr="00C92E82">
        <w:rPr>
          <w:b/>
          <w:sz w:val="24"/>
        </w:rPr>
        <w:t>yüzde 65</w:t>
      </w:r>
      <w:r>
        <w:rPr>
          <w:b/>
          <w:sz w:val="24"/>
        </w:rPr>
        <w:t>’</w:t>
      </w:r>
      <w:r w:rsidRPr="00133985">
        <w:rPr>
          <w:sz w:val="24"/>
        </w:rPr>
        <w:t xml:space="preserve">i, yani </w:t>
      </w:r>
      <w:r w:rsidRPr="00C92E82">
        <w:rPr>
          <w:b/>
          <w:sz w:val="24"/>
        </w:rPr>
        <w:t>730 bini</w:t>
      </w:r>
      <w:r w:rsidRPr="00133985">
        <w:rPr>
          <w:sz w:val="24"/>
        </w:rPr>
        <w:t xml:space="preserve"> okula giderken, </w:t>
      </w:r>
      <w:r w:rsidRPr="00C92E82">
        <w:rPr>
          <w:b/>
          <w:sz w:val="24"/>
        </w:rPr>
        <w:t>yüzde 35</w:t>
      </w:r>
      <w:r w:rsidRPr="00C92E82">
        <w:rPr>
          <w:sz w:val="24"/>
        </w:rPr>
        <w:t>’i</w:t>
      </w:r>
      <w:r>
        <w:rPr>
          <w:b/>
          <w:sz w:val="24"/>
        </w:rPr>
        <w:t xml:space="preserve"> </w:t>
      </w:r>
      <w:r w:rsidRPr="00133985">
        <w:rPr>
          <w:sz w:val="24"/>
        </w:rPr>
        <w:t xml:space="preserve">eğitim </w:t>
      </w:r>
      <w:r>
        <w:rPr>
          <w:sz w:val="24"/>
        </w:rPr>
        <w:t xml:space="preserve">hakkından yararlanamamıştır. </w:t>
      </w:r>
      <w:r w:rsidRPr="00133985">
        <w:rPr>
          <w:sz w:val="24"/>
        </w:rPr>
        <w:t>Okula gidemeyen Suriyeli çocuk sayısı 393 bin 547 olarak kayıtlara geç</w:t>
      </w:r>
      <w:r>
        <w:rPr>
          <w:sz w:val="24"/>
        </w:rPr>
        <w:t xml:space="preserve">miştir. </w:t>
      </w:r>
      <w:r w:rsidRPr="00133985">
        <w:rPr>
          <w:sz w:val="24"/>
        </w:rPr>
        <w:t xml:space="preserve">Türkiye’de </w:t>
      </w:r>
      <w:r w:rsidRPr="002C29C8">
        <w:rPr>
          <w:rFonts w:cstheme="minorHAnsi"/>
          <w:color w:val="000000"/>
          <w:sz w:val="24"/>
          <w:szCs w:val="24"/>
          <w:shd w:val="clear" w:color="auto" w:fill="FFFFFF"/>
        </w:rPr>
        <w:t>eğitim gören Suriyeli çocukların okullaşmasının önündeki engellerin başında çocuk işçiliği ve çocuk yaşta evlilikler gel</w:t>
      </w:r>
      <w:r>
        <w:rPr>
          <w:rFonts w:cstheme="minorHAnsi"/>
          <w:color w:val="000000"/>
          <w:sz w:val="24"/>
          <w:szCs w:val="24"/>
          <w:shd w:val="clear" w:color="auto" w:fill="FFFFFF"/>
        </w:rPr>
        <w:t xml:space="preserve">irken, Suriyeli çocukların eğitiminin yapıldığı Geçici Eğitim Merkezlerinde yaşanan sorunlara kalıcı çözümler üretilmemiş, göçmen çocukların sağlıklı eğitim almasını büyük ölçüde engellemiştir. </w:t>
      </w:r>
    </w:p>
    <w:p w:rsidR="004A6F31" w:rsidRDefault="004A6F31" w:rsidP="004A6F31">
      <w:pPr>
        <w:ind w:firstLine="426"/>
        <w:rPr>
          <w:sz w:val="24"/>
        </w:rPr>
      </w:pPr>
      <w:r w:rsidRPr="006154E2">
        <w:rPr>
          <w:sz w:val="24"/>
          <w:szCs w:val="24"/>
        </w:rPr>
        <w:t xml:space="preserve">Okul öncesi kurumları ve kreşleri kapatan, kadınları ev içine hapseden ekonomik ve sosyal adımlar çocukları da doğrudan etkilemekte, çocuklara yönelik şiddet ve istismarın önü açılmaktadır. </w:t>
      </w:r>
      <w:r w:rsidRPr="006154E2">
        <w:rPr>
          <w:sz w:val="24"/>
          <w:szCs w:val="24"/>
        </w:rPr>
        <w:lastRenderedPageBreak/>
        <w:t>Türkiye 1995 yılında Çocuk Hakları Sözleşmesi</w:t>
      </w:r>
      <w:r>
        <w:rPr>
          <w:sz w:val="24"/>
          <w:szCs w:val="24"/>
        </w:rPr>
        <w:t>’</w:t>
      </w:r>
      <w:r w:rsidRPr="006154E2">
        <w:rPr>
          <w:sz w:val="24"/>
          <w:szCs w:val="24"/>
        </w:rPr>
        <w:t>ni</w:t>
      </w:r>
      <w:r>
        <w:rPr>
          <w:sz w:val="24"/>
          <w:szCs w:val="24"/>
        </w:rPr>
        <w:t>n</w:t>
      </w:r>
      <w:r w:rsidRPr="006154E2">
        <w:rPr>
          <w:sz w:val="24"/>
          <w:szCs w:val="24"/>
        </w:rPr>
        <w:t xml:space="preserve"> bazı önemli maddelerine çekince koyarak </w:t>
      </w:r>
      <w:r w:rsidRPr="006154E2">
        <w:rPr>
          <w:rFonts w:cs="Arial"/>
          <w:color w:val="000000"/>
          <w:sz w:val="24"/>
          <w:szCs w:val="24"/>
          <w:shd w:val="clear" w:color="auto" w:fill="FFFFFF"/>
        </w:rPr>
        <w:t>çocuklar arasında etnik köken, din ya da kültüre dayalı ayrımcılık yapılması</w:t>
      </w:r>
      <w:r>
        <w:rPr>
          <w:rFonts w:cs="Arial"/>
          <w:color w:val="000000"/>
          <w:sz w:val="24"/>
          <w:szCs w:val="24"/>
          <w:shd w:val="clear" w:color="auto" w:fill="FFFFFF"/>
        </w:rPr>
        <w:t>nı</w:t>
      </w:r>
      <w:r w:rsidRPr="006154E2">
        <w:rPr>
          <w:rFonts w:cs="Arial"/>
          <w:color w:val="000000"/>
          <w:sz w:val="24"/>
          <w:szCs w:val="24"/>
          <w:shd w:val="clear" w:color="auto" w:fill="FFFFFF"/>
        </w:rPr>
        <w:t xml:space="preserve"> meşrulaştırmıştır. </w:t>
      </w:r>
    </w:p>
    <w:p w:rsidR="004A6F31" w:rsidRDefault="004A6F31" w:rsidP="004A6F31">
      <w:pPr>
        <w:ind w:firstLine="426"/>
        <w:rPr>
          <w:sz w:val="24"/>
          <w:szCs w:val="24"/>
        </w:rPr>
      </w:pPr>
      <w:r>
        <w:rPr>
          <w:sz w:val="24"/>
          <w:szCs w:val="24"/>
        </w:rPr>
        <w:t xml:space="preserve">Eğitimde </w:t>
      </w:r>
      <w:r w:rsidRPr="00705825">
        <w:rPr>
          <w:sz w:val="24"/>
          <w:szCs w:val="24"/>
        </w:rPr>
        <w:t xml:space="preserve">4+4+4 </w:t>
      </w:r>
      <w:r>
        <w:rPr>
          <w:sz w:val="24"/>
          <w:szCs w:val="24"/>
        </w:rPr>
        <w:t xml:space="preserve">düzenlemesi </w:t>
      </w:r>
      <w:r w:rsidRPr="00705825">
        <w:rPr>
          <w:sz w:val="24"/>
          <w:szCs w:val="24"/>
        </w:rPr>
        <w:t xml:space="preserve">başta olmak üzere, </w:t>
      </w:r>
      <w:r>
        <w:rPr>
          <w:sz w:val="24"/>
          <w:szCs w:val="24"/>
        </w:rPr>
        <w:t xml:space="preserve">çıraklık ve stajyerlik uygulamaları gibi </w:t>
      </w:r>
      <w:r w:rsidRPr="00705825">
        <w:rPr>
          <w:sz w:val="24"/>
          <w:szCs w:val="24"/>
        </w:rPr>
        <w:t xml:space="preserve">çok </w:t>
      </w:r>
      <w:r>
        <w:rPr>
          <w:sz w:val="24"/>
          <w:szCs w:val="24"/>
        </w:rPr>
        <w:t xml:space="preserve">sayıda </w:t>
      </w:r>
      <w:r w:rsidRPr="00705825">
        <w:rPr>
          <w:sz w:val="24"/>
          <w:szCs w:val="24"/>
        </w:rPr>
        <w:t>düzenleme</w:t>
      </w:r>
      <w:r>
        <w:rPr>
          <w:sz w:val="24"/>
          <w:szCs w:val="24"/>
        </w:rPr>
        <w:t>,</w:t>
      </w:r>
      <w:r w:rsidRPr="00705825">
        <w:rPr>
          <w:sz w:val="24"/>
          <w:szCs w:val="24"/>
        </w:rPr>
        <w:t xml:space="preserve"> çocukların </w:t>
      </w:r>
      <w:r>
        <w:rPr>
          <w:sz w:val="24"/>
          <w:szCs w:val="24"/>
        </w:rPr>
        <w:t xml:space="preserve">eğitimden uzaklaşmasına ve işçi olarak çalışma yaşamına sürüklenmesine neden olmuştur. </w:t>
      </w:r>
      <w:r w:rsidRPr="00035B41">
        <w:rPr>
          <w:sz w:val="24"/>
          <w:szCs w:val="24"/>
        </w:rPr>
        <w:t>Çalışan çocukların bir bölümü tarım sektöründe ucuz iş</w:t>
      </w:r>
      <w:r>
        <w:rPr>
          <w:sz w:val="24"/>
          <w:szCs w:val="24"/>
        </w:rPr>
        <w:t xml:space="preserve"> </w:t>
      </w:r>
      <w:r w:rsidRPr="00035B41">
        <w:rPr>
          <w:sz w:val="24"/>
          <w:szCs w:val="24"/>
        </w:rPr>
        <w:t>gücü</w:t>
      </w:r>
      <w:r>
        <w:rPr>
          <w:sz w:val="24"/>
          <w:szCs w:val="24"/>
        </w:rPr>
        <w:t>, bir bölümü de ücretsiz aile işçisi olmaktadır. K</w:t>
      </w:r>
      <w:r w:rsidRPr="00035B41">
        <w:rPr>
          <w:sz w:val="24"/>
          <w:szCs w:val="24"/>
        </w:rPr>
        <w:t xml:space="preserve">ız çocukları </w:t>
      </w:r>
      <w:r>
        <w:rPr>
          <w:sz w:val="24"/>
          <w:szCs w:val="24"/>
        </w:rPr>
        <w:t xml:space="preserve">da benzer nedenlerle eğitim öğretimden uzaklaşarak </w:t>
      </w:r>
      <w:r w:rsidRPr="00035B41">
        <w:rPr>
          <w:sz w:val="24"/>
          <w:szCs w:val="24"/>
        </w:rPr>
        <w:t>iş</w:t>
      </w:r>
      <w:r>
        <w:rPr>
          <w:sz w:val="24"/>
          <w:szCs w:val="24"/>
        </w:rPr>
        <w:t xml:space="preserve"> </w:t>
      </w:r>
      <w:r w:rsidRPr="00035B41">
        <w:rPr>
          <w:sz w:val="24"/>
          <w:szCs w:val="24"/>
        </w:rPr>
        <w:t>gücüne kayıt dışı</w:t>
      </w:r>
      <w:r>
        <w:rPr>
          <w:sz w:val="24"/>
          <w:szCs w:val="24"/>
        </w:rPr>
        <w:t xml:space="preserve"> olarak katılmaktadır. Ayrıca anadilinde eğitim alamayan öğrencilerin okulda başarısız olarak eğitim dışına itilmeleri de okulu erken yaşta terk etmelerine neden olmaktadır. Artan yoksulluk ve işsizlik nedeniyle aileleriyle birlikte göç etmek zorunda kalan çocuklar göç ettikleri şehirlerde çocuk işçi olarak çalışmak zorunda bırakılmaktadır. </w:t>
      </w:r>
    </w:p>
    <w:p w:rsidR="004A6F31" w:rsidRDefault="004A6F31" w:rsidP="004A6F31">
      <w:pPr>
        <w:ind w:firstLine="426"/>
        <w:rPr>
          <w:sz w:val="24"/>
        </w:rPr>
      </w:pPr>
      <w:r w:rsidRPr="007169CC">
        <w:rPr>
          <w:sz w:val="24"/>
        </w:rPr>
        <w:t>Türkiye’de çocuk haklarına yönelik olarak ortaya çıkan karanlık tablo, çocuk haklarının ülkemizde sadece kâğıt üzerinde kaldığını göstermektedir. Eğitim ve yaşam hakkı başta olmak üzere</w:t>
      </w:r>
      <w:r>
        <w:rPr>
          <w:sz w:val="24"/>
        </w:rPr>
        <w:t>,</w:t>
      </w:r>
      <w:r w:rsidRPr="007169CC">
        <w:rPr>
          <w:sz w:val="24"/>
        </w:rPr>
        <w:t xml:space="preserve"> Türkiye’de çocukların en temel haklarının tehdit altında olduğu </w:t>
      </w:r>
      <w:r>
        <w:rPr>
          <w:sz w:val="24"/>
        </w:rPr>
        <w:t>gerçeği göz ardı edilmemelidir.</w:t>
      </w:r>
    </w:p>
    <w:p w:rsidR="00A56922" w:rsidRDefault="00A56922" w:rsidP="00A56922">
      <w:pPr>
        <w:rPr>
          <w:sz w:val="24"/>
        </w:rPr>
      </w:pPr>
    </w:p>
    <w:p w:rsidR="00A56922" w:rsidRDefault="00A56922" w:rsidP="00A56922">
      <w:pPr>
        <w:rPr>
          <w:b/>
          <w:sz w:val="24"/>
        </w:rPr>
      </w:pPr>
      <w:r w:rsidRPr="00AC1FEA">
        <w:rPr>
          <w:b/>
          <w:sz w:val="24"/>
        </w:rPr>
        <w:t>ÖĞRENCİLERİN BESLENME SORUNU</w:t>
      </w:r>
      <w:r>
        <w:rPr>
          <w:b/>
          <w:sz w:val="24"/>
        </w:rPr>
        <w:t xml:space="preserve"> BÜYÜMÜŞTÜR</w:t>
      </w:r>
    </w:p>
    <w:p w:rsidR="00A56922" w:rsidRPr="00AE1E6E" w:rsidRDefault="00A56922" w:rsidP="00A56922">
      <w:pPr>
        <w:rPr>
          <w:sz w:val="16"/>
          <w:szCs w:val="16"/>
        </w:rPr>
      </w:pPr>
    </w:p>
    <w:p w:rsidR="00A56922" w:rsidRDefault="00A56922" w:rsidP="00A56922">
      <w:pPr>
        <w:ind w:firstLine="357"/>
        <w:rPr>
          <w:sz w:val="24"/>
        </w:rPr>
      </w:pPr>
      <w:r>
        <w:rPr>
          <w:sz w:val="24"/>
        </w:rPr>
        <w:t xml:space="preserve">2022/’23 eğitim öğretim yılının ilk yarısında en dikkat çekici sorunlardan birisi öğrencilerin beslenme sorununa ilişkin olmuştur. </w:t>
      </w:r>
      <w:r w:rsidRPr="00AC1FEA">
        <w:rPr>
          <w:sz w:val="24"/>
        </w:rPr>
        <w:t>Türkiye’de çok sayıda öğrenci okula kahvaltı yapmadan g</w:t>
      </w:r>
      <w:r w:rsidR="00FF39AF">
        <w:rPr>
          <w:sz w:val="24"/>
        </w:rPr>
        <w:t>it</w:t>
      </w:r>
      <w:r w:rsidRPr="00AC1FEA">
        <w:rPr>
          <w:sz w:val="24"/>
        </w:rPr>
        <w:t xml:space="preserve">mekte, yine birçok öğrencinin okulda yemek yemeden günü tamamladığı ve eve döndüğü görülmektedir. </w:t>
      </w:r>
    </w:p>
    <w:p w:rsidR="00A56922" w:rsidRDefault="00A56922" w:rsidP="00A56922">
      <w:pPr>
        <w:ind w:firstLine="357"/>
        <w:rPr>
          <w:sz w:val="24"/>
        </w:rPr>
      </w:pPr>
      <w:r w:rsidRPr="00AC1FEA">
        <w:rPr>
          <w:sz w:val="24"/>
        </w:rPr>
        <w:t xml:space="preserve">Derinleşen ekonomik kriz, hız kesmeden devam eden zamlar, </w:t>
      </w:r>
      <w:r>
        <w:rPr>
          <w:sz w:val="24"/>
        </w:rPr>
        <w:t xml:space="preserve">gerçek </w:t>
      </w:r>
      <w:r w:rsidRPr="00AC1FEA">
        <w:rPr>
          <w:sz w:val="24"/>
        </w:rPr>
        <w:t xml:space="preserve">enflasyonun üç haneli rakamlara ulaşması ve alım gücünün gün geçtikçe düşmesi mutfaktaki yangını büyütürken artık temel besin gıdalarına dahi ulaşmak </w:t>
      </w:r>
      <w:r>
        <w:rPr>
          <w:sz w:val="24"/>
        </w:rPr>
        <w:t>zorlaşmıştır.</w:t>
      </w:r>
      <w:r w:rsidRPr="00AC1FEA">
        <w:rPr>
          <w:sz w:val="24"/>
        </w:rPr>
        <w:t xml:space="preserve"> Çocuklar için beslenmenin önemli olduğu koşullarda </w:t>
      </w:r>
      <w:r>
        <w:rPr>
          <w:sz w:val="24"/>
        </w:rPr>
        <w:t xml:space="preserve">süt, yumurta, peynir, zeytin </w:t>
      </w:r>
      <w:r w:rsidR="00FF39AF">
        <w:rPr>
          <w:sz w:val="24"/>
        </w:rPr>
        <w:t>vb.</w:t>
      </w:r>
      <w:r>
        <w:rPr>
          <w:sz w:val="24"/>
        </w:rPr>
        <w:t xml:space="preserve"> gibi temel gıda ürünlerinin fiyatı 3-4 kat artmıştır. </w:t>
      </w:r>
      <w:r w:rsidRPr="00AC1FEA">
        <w:rPr>
          <w:sz w:val="24"/>
        </w:rPr>
        <w:t>Bu koşullarda çocuklarına her gün ayrı bir beslenme hazırlamak durumunda kalan aileler eti, sütü, meyveyi, kuruyemişi geç</w:t>
      </w:r>
      <w:r>
        <w:rPr>
          <w:sz w:val="24"/>
        </w:rPr>
        <w:t xml:space="preserve">elim yumurtayı, </w:t>
      </w:r>
      <w:r w:rsidRPr="00AC1FEA">
        <w:rPr>
          <w:sz w:val="24"/>
        </w:rPr>
        <w:t>peyniri</w:t>
      </w:r>
      <w:r>
        <w:rPr>
          <w:sz w:val="24"/>
        </w:rPr>
        <w:t xml:space="preserve"> ve</w:t>
      </w:r>
      <w:r w:rsidRPr="00AC1FEA">
        <w:rPr>
          <w:sz w:val="24"/>
        </w:rPr>
        <w:t xml:space="preserve"> zeytini </w:t>
      </w:r>
      <w:r>
        <w:rPr>
          <w:sz w:val="24"/>
        </w:rPr>
        <w:t xml:space="preserve">bile alamaz hale gelmiştir. </w:t>
      </w:r>
    </w:p>
    <w:p w:rsidR="00A56922" w:rsidRDefault="00A56922" w:rsidP="00A56922">
      <w:pPr>
        <w:ind w:firstLine="357"/>
        <w:rPr>
          <w:color w:val="000000" w:themeColor="text1"/>
          <w:sz w:val="24"/>
        </w:rPr>
      </w:pPr>
      <w:r>
        <w:rPr>
          <w:sz w:val="24"/>
        </w:rPr>
        <w:t>S</w:t>
      </w:r>
      <w:r w:rsidRPr="00AC1FEA">
        <w:rPr>
          <w:sz w:val="24"/>
        </w:rPr>
        <w:t xml:space="preserve">ağlıklı beslenme alışkanlığının çocukların </w:t>
      </w:r>
      <w:r>
        <w:rPr>
          <w:sz w:val="24"/>
        </w:rPr>
        <w:t xml:space="preserve">sadece </w:t>
      </w:r>
      <w:r w:rsidRPr="00AC1FEA">
        <w:rPr>
          <w:sz w:val="24"/>
        </w:rPr>
        <w:t>büyüme ve gelişiminde değil</w:t>
      </w:r>
      <w:r>
        <w:rPr>
          <w:sz w:val="24"/>
        </w:rPr>
        <w:t>,</w:t>
      </w:r>
      <w:r w:rsidRPr="00AC1FEA">
        <w:rPr>
          <w:sz w:val="24"/>
        </w:rPr>
        <w:t xml:space="preserve"> okul başarısı üzerinde de </w:t>
      </w:r>
      <w:r>
        <w:rPr>
          <w:sz w:val="24"/>
        </w:rPr>
        <w:t xml:space="preserve">son derece </w:t>
      </w:r>
      <w:r w:rsidRPr="00AC1FEA">
        <w:rPr>
          <w:sz w:val="24"/>
        </w:rPr>
        <w:t>etkili olduğu b</w:t>
      </w:r>
      <w:r>
        <w:rPr>
          <w:sz w:val="24"/>
        </w:rPr>
        <w:t xml:space="preserve">ilinmektedir. </w:t>
      </w:r>
      <w:r w:rsidRPr="00AC1FEA">
        <w:rPr>
          <w:sz w:val="24"/>
        </w:rPr>
        <w:t>Yetersiz ve dengesiz beslenen </w:t>
      </w:r>
      <w:hyperlink r:id="rId9" w:tgtFrame="_blank" w:history="1">
        <w:r w:rsidRPr="00A56922">
          <w:rPr>
            <w:rStyle w:val="Kpr"/>
            <w:color w:val="000000" w:themeColor="text1"/>
            <w:sz w:val="24"/>
            <w:u w:val="none"/>
          </w:rPr>
          <w:t>öğrenci</w:t>
        </w:r>
      </w:hyperlink>
      <w:r w:rsidRPr="00AC1FEA">
        <w:rPr>
          <w:sz w:val="24"/>
        </w:rPr>
        <w:t>lerin dikkat süreleri kısal</w:t>
      </w:r>
      <w:r>
        <w:rPr>
          <w:sz w:val="24"/>
        </w:rPr>
        <w:t xml:space="preserve">makta, </w:t>
      </w:r>
      <w:r w:rsidRPr="00AC1FEA">
        <w:rPr>
          <w:sz w:val="24"/>
        </w:rPr>
        <w:t>algılamaları azal</w:t>
      </w:r>
      <w:r>
        <w:rPr>
          <w:sz w:val="24"/>
        </w:rPr>
        <w:t xml:space="preserve">makta, </w:t>
      </w:r>
      <w:r w:rsidRPr="00AC1FEA">
        <w:rPr>
          <w:sz w:val="24"/>
        </w:rPr>
        <w:t xml:space="preserve">zaman </w:t>
      </w:r>
      <w:r w:rsidRPr="00AC1FEA">
        <w:rPr>
          <w:color w:val="000000" w:themeColor="text1"/>
          <w:sz w:val="24"/>
        </w:rPr>
        <w:t>zaman </w:t>
      </w:r>
      <w:hyperlink r:id="rId10" w:tgtFrame="_blank" w:history="1">
        <w:r w:rsidRPr="00A56922">
          <w:rPr>
            <w:rStyle w:val="Kpr"/>
            <w:color w:val="000000" w:themeColor="text1"/>
            <w:sz w:val="24"/>
            <w:u w:val="none"/>
          </w:rPr>
          <w:t>öğrenme güçlüğü</w:t>
        </w:r>
      </w:hyperlink>
      <w:r w:rsidRPr="00AC1FEA">
        <w:rPr>
          <w:color w:val="000000" w:themeColor="text1"/>
          <w:sz w:val="24"/>
        </w:rPr>
        <w:t> ve </w:t>
      </w:r>
      <w:hyperlink r:id="rId11" w:tgtFrame="_blank" w:history="1">
        <w:r w:rsidRPr="00A56922">
          <w:rPr>
            <w:rStyle w:val="Kpr"/>
            <w:color w:val="000000" w:themeColor="text1"/>
            <w:sz w:val="24"/>
            <w:u w:val="none"/>
          </w:rPr>
          <w:t>davranış bozuklukları</w:t>
        </w:r>
      </w:hyperlink>
      <w:r w:rsidRPr="00A56922">
        <w:rPr>
          <w:color w:val="000000" w:themeColor="text1"/>
          <w:sz w:val="24"/>
        </w:rPr>
        <w:t> </w:t>
      </w:r>
      <w:r w:rsidRPr="00AC1FEA">
        <w:rPr>
          <w:color w:val="000000" w:themeColor="text1"/>
          <w:sz w:val="24"/>
        </w:rPr>
        <w:t>gelişebil</w:t>
      </w:r>
      <w:r>
        <w:rPr>
          <w:color w:val="000000" w:themeColor="text1"/>
          <w:sz w:val="24"/>
        </w:rPr>
        <w:t xml:space="preserve">mekte ve bu ve benzeri nedenlerden kaynaklı olarak </w:t>
      </w:r>
      <w:r w:rsidRPr="00AC1FEA">
        <w:rPr>
          <w:color w:val="000000" w:themeColor="text1"/>
          <w:sz w:val="24"/>
        </w:rPr>
        <w:t xml:space="preserve">okul başarıları </w:t>
      </w:r>
      <w:r>
        <w:rPr>
          <w:color w:val="000000" w:themeColor="text1"/>
          <w:sz w:val="24"/>
        </w:rPr>
        <w:t xml:space="preserve">belirgin düzeyde </w:t>
      </w:r>
      <w:r w:rsidRPr="00AC1FEA">
        <w:rPr>
          <w:color w:val="000000" w:themeColor="text1"/>
          <w:sz w:val="24"/>
        </w:rPr>
        <w:t>düşebil</w:t>
      </w:r>
      <w:r>
        <w:rPr>
          <w:color w:val="000000" w:themeColor="text1"/>
          <w:sz w:val="24"/>
        </w:rPr>
        <w:t xml:space="preserve">mektedir. </w:t>
      </w:r>
    </w:p>
    <w:p w:rsidR="00A56922" w:rsidRPr="00B9092F" w:rsidRDefault="00A56922" w:rsidP="00A56922">
      <w:pPr>
        <w:ind w:firstLine="357"/>
        <w:rPr>
          <w:sz w:val="24"/>
        </w:rPr>
      </w:pPr>
      <w:r w:rsidRPr="00B9092F">
        <w:rPr>
          <w:sz w:val="24"/>
        </w:rPr>
        <w:t>Türkiye, Ekonomik İşbirliği ve Kalkınma Teşkilatı (OECD) ülkeleri arasında çocuk yoksulluğunda ilk sırada</w:t>
      </w:r>
      <w:r w:rsidR="0090748F">
        <w:rPr>
          <w:sz w:val="24"/>
        </w:rPr>
        <w:t>dır</w:t>
      </w:r>
      <w:r w:rsidRPr="00B9092F">
        <w:rPr>
          <w:sz w:val="24"/>
        </w:rPr>
        <w:t>. Son dönemde çok hızlı artan yoksullaşma Türkiye’de önce en hassas durumdaki çocukları vurmuştur. Türkiye’de bugün her 5 çocuktan biri derin yoksulluk sorunları ile yüzleş</w:t>
      </w:r>
      <w:r>
        <w:rPr>
          <w:sz w:val="24"/>
        </w:rPr>
        <w:t>mekte</w:t>
      </w:r>
      <w:r w:rsidRPr="00B9092F">
        <w:rPr>
          <w:sz w:val="24"/>
        </w:rPr>
        <w:t>, yeterli ve besleyici gıdaya ulaşam</w:t>
      </w:r>
      <w:r>
        <w:rPr>
          <w:sz w:val="24"/>
        </w:rPr>
        <w:t xml:space="preserve">amaktadır. </w:t>
      </w:r>
      <w:r w:rsidRPr="00B9092F">
        <w:rPr>
          <w:sz w:val="24"/>
        </w:rPr>
        <w:t>Bu noktada yapılacak en acil eylem, bir an önce okullarda kamunun öğle yemeği hizmeti sunması</w:t>
      </w:r>
      <w:r>
        <w:rPr>
          <w:sz w:val="24"/>
        </w:rPr>
        <w:t xml:space="preserve">dır. </w:t>
      </w:r>
      <w:r w:rsidRPr="00B9092F">
        <w:rPr>
          <w:sz w:val="24"/>
        </w:rPr>
        <w:t> </w:t>
      </w:r>
    </w:p>
    <w:p w:rsidR="00A56922" w:rsidRPr="00AC1FEA" w:rsidRDefault="00A56922" w:rsidP="00A56922">
      <w:pPr>
        <w:ind w:firstLine="357"/>
        <w:rPr>
          <w:sz w:val="24"/>
        </w:rPr>
      </w:pPr>
      <w:r w:rsidRPr="00C32460">
        <w:rPr>
          <w:sz w:val="24"/>
        </w:rPr>
        <w:t>Gıda fiyatlarındaki artış sofralar</w:t>
      </w:r>
      <w:r>
        <w:rPr>
          <w:sz w:val="24"/>
        </w:rPr>
        <w:t>dan</w:t>
      </w:r>
      <w:r w:rsidRPr="00C32460">
        <w:rPr>
          <w:sz w:val="24"/>
        </w:rPr>
        <w:t>, çocuklarımızın harçlıklarına kadar yansı</w:t>
      </w:r>
      <w:r>
        <w:rPr>
          <w:sz w:val="24"/>
        </w:rPr>
        <w:t>mış durumdadır. Veliler ç</w:t>
      </w:r>
      <w:r w:rsidRPr="00C32460">
        <w:rPr>
          <w:sz w:val="24"/>
        </w:rPr>
        <w:t>ocukların beslenme çantalarına hiçbir şey koyamaz</w:t>
      </w:r>
      <w:r>
        <w:rPr>
          <w:sz w:val="24"/>
        </w:rPr>
        <w:t xml:space="preserve">, </w:t>
      </w:r>
      <w:r w:rsidRPr="00C32460">
        <w:rPr>
          <w:sz w:val="24"/>
        </w:rPr>
        <w:t>okul harçlığı bile veremez hale gel</w:t>
      </w:r>
      <w:r>
        <w:rPr>
          <w:sz w:val="24"/>
        </w:rPr>
        <w:t xml:space="preserve">miştir. </w:t>
      </w:r>
      <w:r w:rsidRPr="00C32460">
        <w:rPr>
          <w:sz w:val="24"/>
        </w:rPr>
        <w:t xml:space="preserve"> Okullarda bir öğün ücretsiz, sağlıklı yemek hakkı</w:t>
      </w:r>
      <w:r>
        <w:rPr>
          <w:sz w:val="24"/>
        </w:rPr>
        <w:t xml:space="preserve"> </w:t>
      </w:r>
      <w:r w:rsidRPr="00C32460">
        <w:rPr>
          <w:sz w:val="24"/>
        </w:rPr>
        <w:t>devlet tarafından karşılanma</w:t>
      </w:r>
      <w:r>
        <w:rPr>
          <w:sz w:val="24"/>
        </w:rPr>
        <w:t xml:space="preserve">lıdır. </w:t>
      </w:r>
      <w:r w:rsidRPr="00AC1FEA">
        <w:rPr>
          <w:sz w:val="24"/>
        </w:rPr>
        <w:t xml:space="preserve">MEB, çocuklarımızın sağlıklı gelişimi ve eğitim sürecinin sağlıklı işlemesi için öğrencilerin beslenme sorununu çözmek </w:t>
      </w:r>
      <w:r>
        <w:rPr>
          <w:sz w:val="24"/>
        </w:rPr>
        <w:t xml:space="preserve">için ayrı bir bütçe ayırmak </w:t>
      </w:r>
      <w:r w:rsidRPr="00AC1FEA">
        <w:rPr>
          <w:sz w:val="24"/>
        </w:rPr>
        <w:t xml:space="preserve">durumundadır. Taşımalı eğitim yapan okullarda bile öğrencilerin beslenme sorunları çözülmüş değildir. Alım gücünün giderek düşmesi ve yoksullaşmanın artması ile birlikte öğrencilerin okuldaki beslenme sorununun </w:t>
      </w:r>
      <w:r w:rsidR="0090748F">
        <w:rPr>
          <w:sz w:val="24"/>
        </w:rPr>
        <w:t xml:space="preserve">önümüzdeki aylarda </w:t>
      </w:r>
      <w:r w:rsidRPr="00AC1FEA">
        <w:rPr>
          <w:sz w:val="24"/>
        </w:rPr>
        <w:t xml:space="preserve">daha yakıcı bir hale gelmesi kaçınılmaz gözükmektedir.  </w:t>
      </w:r>
    </w:p>
    <w:p w:rsidR="004A6F31" w:rsidRDefault="004A6F31" w:rsidP="004A6F31">
      <w:pPr>
        <w:rPr>
          <w:sz w:val="24"/>
        </w:rPr>
      </w:pPr>
    </w:p>
    <w:p w:rsidR="004A6F31" w:rsidRDefault="004A6F31" w:rsidP="004A6F31">
      <w:pPr>
        <w:pStyle w:val="NormalWeb"/>
        <w:spacing w:before="0" w:beforeAutospacing="0" w:after="0" w:afterAutospacing="0"/>
        <w:jc w:val="both"/>
        <w:rPr>
          <w:rFonts w:asciiTheme="minorHAnsi" w:hAnsiTheme="minorHAnsi" w:cstheme="minorHAnsi"/>
          <w:b/>
        </w:rPr>
      </w:pPr>
      <w:r w:rsidRPr="00BA4E4B">
        <w:rPr>
          <w:rFonts w:asciiTheme="minorHAnsi" w:hAnsiTheme="minorHAnsi" w:cstheme="minorHAnsi"/>
          <w:b/>
        </w:rPr>
        <w:t>EĞİTİMİ DİNSELLEŞTİRME POLİTİKALARI YOĞUNLAŞ</w:t>
      </w:r>
      <w:r>
        <w:rPr>
          <w:rFonts w:asciiTheme="minorHAnsi" w:hAnsiTheme="minorHAnsi" w:cstheme="minorHAnsi"/>
          <w:b/>
        </w:rPr>
        <w:t xml:space="preserve">MIŞTIR </w:t>
      </w:r>
    </w:p>
    <w:p w:rsidR="004A6F31" w:rsidRDefault="004A6F31" w:rsidP="004A6F31">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 </w:t>
      </w:r>
    </w:p>
    <w:p w:rsidR="004A6F31" w:rsidRPr="00F6291C" w:rsidRDefault="004A6F31" w:rsidP="004A6F31">
      <w:pPr>
        <w:pStyle w:val="NormalWeb"/>
        <w:shd w:val="clear" w:color="auto" w:fill="FFFFFF"/>
        <w:spacing w:before="0" w:beforeAutospacing="0" w:after="0" w:afterAutospacing="0"/>
        <w:ind w:right="63" w:firstLine="425"/>
        <w:jc w:val="both"/>
        <w:rPr>
          <w:rFonts w:asciiTheme="minorHAnsi" w:hAnsiTheme="minorHAnsi" w:cstheme="minorHAnsi"/>
          <w:color w:val="000000" w:themeColor="text1"/>
        </w:rPr>
      </w:pPr>
      <w:r>
        <w:rPr>
          <w:rFonts w:asciiTheme="minorHAnsi" w:hAnsiTheme="minorHAnsi" w:cstheme="minorHAnsi"/>
          <w:color w:val="000000" w:themeColor="text1"/>
        </w:rPr>
        <w:t xml:space="preserve">2022 YILINDA </w:t>
      </w:r>
      <w:r w:rsidRPr="00F6291C">
        <w:rPr>
          <w:rFonts w:asciiTheme="minorHAnsi" w:hAnsiTheme="minorHAnsi" w:cstheme="minorHAnsi"/>
          <w:color w:val="000000" w:themeColor="text1"/>
        </w:rPr>
        <w:t xml:space="preserve">Türkiye’nin eğitim sistemi en temel bilimsel ilkelerden ve laik eğitim anlayışından hızla uzaklaşırken, okullarda dinselleşme hızla artarak kaygı verici boyuta ulaşmıştır. MEB’in </w:t>
      </w:r>
      <w:r w:rsidRPr="00F6291C">
        <w:rPr>
          <w:rFonts w:asciiTheme="minorHAnsi" w:hAnsiTheme="minorHAnsi" w:cstheme="minorHAnsi"/>
          <w:color w:val="000000" w:themeColor="text1"/>
        </w:rPr>
        <w:lastRenderedPageBreak/>
        <w:t>geçmişte eğitimin dinselleştirilmesi hedefiyle Diyanet İşleri Başkanlığı başta olmak üzere, çeşitli dini vakıf ve derneklerle ortak yürüttüğü projeler ve imzalanan ‘iş</w:t>
      </w:r>
      <w:r>
        <w:rPr>
          <w:rFonts w:asciiTheme="minorHAnsi" w:hAnsiTheme="minorHAnsi" w:cstheme="minorHAnsi"/>
          <w:color w:val="000000" w:themeColor="text1"/>
        </w:rPr>
        <w:t xml:space="preserve"> </w:t>
      </w:r>
      <w:r w:rsidRPr="00F6291C">
        <w:rPr>
          <w:rFonts w:asciiTheme="minorHAnsi" w:hAnsiTheme="minorHAnsi" w:cstheme="minorHAnsi"/>
          <w:color w:val="000000" w:themeColor="text1"/>
        </w:rPr>
        <w:t xml:space="preserve">birliği’ protokolleri, okulları çeşitli cemaat, tarikat ve dini grupların </w:t>
      </w:r>
      <w:r>
        <w:rPr>
          <w:rFonts w:asciiTheme="minorHAnsi" w:hAnsiTheme="minorHAnsi" w:cstheme="minorHAnsi"/>
          <w:color w:val="000000" w:themeColor="text1"/>
        </w:rPr>
        <w:t xml:space="preserve">etkinlik ve </w:t>
      </w:r>
      <w:r w:rsidRPr="00F6291C">
        <w:rPr>
          <w:rFonts w:asciiTheme="minorHAnsi" w:hAnsiTheme="minorHAnsi" w:cstheme="minorHAnsi"/>
          <w:color w:val="000000" w:themeColor="text1"/>
        </w:rPr>
        <w:t xml:space="preserve">faaliyet alanı haline getirmiştir. </w:t>
      </w:r>
    </w:p>
    <w:p w:rsidR="004A6F31" w:rsidRDefault="004A6F31" w:rsidP="004A6F31">
      <w:pPr>
        <w:shd w:val="clear" w:color="auto" w:fill="FFFFFF"/>
        <w:ind w:firstLine="425"/>
        <w:textAlignment w:val="baseline"/>
        <w:outlineLvl w:val="1"/>
        <w:rPr>
          <w:rFonts w:ascii="Calibri" w:hAnsi="Calibri" w:cs="Calibri"/>
          <w:sz w:val="24"/>
          <w:szCs w:val="24"/>
        </w:rPr>
      </w:pPr>
      <w:r w:rsidRPr="00EC11A5">
        <w:rPr>
          <w:sz w:val="24"/>
        </w:rPr>
        <w:t>Toplumsal yaşam</w:t>
      </w:r>
      <w:r>
        <w:rPr>
          <w:sz w:val="24"/>
        </w:rPr>
        <w:t>ın farklı alanlarında olduğu gibi, e</w:t>
      </w:r>
      <w:r w:rsidRPr="00EC11A5">
        <w:rPr>
          <w:sz w:val="24"/>
        </w:rPr>
        <w:t xml:space="preserve">ğitim sisteminde ve </w:t>
      </w:r>
      <w:r>
        <w:rPr>
          <w:sz w:val="24"/>
        </w:rPr>
        <w:t xml:space="preserve">okullarda </w:t>
      </w:r>
      <w:r w:rsidRPr="00EC11A5">
        <w:rPr>
          <w:sz w:val="24"/>
        </w:rPr>
        <w:t>iktidarın kendi dünya görüşüne uygun bir nesil yetiştirme yönündeki uygulamalar</w:t>
      </w:r>
      <w:r>
        <w:rPr>
          <w:sz w:val="24"/>
        </w:rPr>
        <w:t xml:space="preserve">, çocuk ve gençlerimize yönelik </w:t>
      </w:r>
      <w:r w:rsidRPr="00EC11A5">
        <w:rPr>
          <w:sz w:val="24"/>
        </w:rPr>
        <w:t>açık bir baskı ve dayatma haline gelmiştir.</w:t>
      </w:r>
      <w:r>
        <w:rPr>
          <w:sz w:val="24"/>
        </w:rPr>
        <w:t xml:space="preserve"> </w:t>
      </w:r>
      <w:r>
        <w:rPr>
          <w:rFonts w:ascii="Calibri" w:hAnsi="Calibri" w:cs="Calibri"/>
          <w:sz w:val="24"/>
          <w:szCs w:val="24"/>
        </w:rPr>
        <w:t>İ</w:t>
      </w:r>
      <w:r w:rsidRPr="005F42D6">
        <w:rPr>
          <w:rFonts w:ascii="Calibri" w:hAnsi="Calibri" w:cs="Calibri"/>
          <w:sz w:val="24"/>
          <w:szCs w:val="24"/>
        </w:rPr>
        <w:t>mam hatip okulları olmak üzere, bazı okullarda karma eğitim karşıtı uygulamalar hayata geçirilme</w:t>
      </w:r>
      <w:r>
        <w:rPr>
          <w:rFonts w:ascii="Calibri" w:hAnsi="Calibri" w:cs="Calibri"/>
          <w:sz w:val="24"/>
          <w:szCs w:val="24"/>
        </w:rPr>
        <w:t xml:space="preserve">si, toplumsal yaşamın her alanında olduğu gibi, okul ortamında da cinsiyetçi politika ve uygulamaların artmasını beraberinde getirmiştir. Her dönem olduğu gibi, 2022/’23 eğitim öğretim yılının birinci yarı yılında da çeşitli illerde karma eğitim karşıtı uygulamalar bizzat okul yönetimleri tarafından hayata geçirilmiş, sendikamızın ve kamuoyunun tepkisi sonucunda geri adım atılmıştır. Buna rağmen Türkiye’de karma eğitim karşıtlığının özellikle MEB içindeki siyasallaşmış/militan kadrolar içinde oldukça yaygın olduğu bilinmektedir.   </w:t>
      </w:r>
    </w:p>
    <w:p w:rsidR="004A6F31" w:rsidRDefault="004A6F31" w:rsidP="004A6F31">
      <w:pPr>
        <w:pStyle w:val="NormalWeb"/>
        <w:spacing w:before="0" w:beforeAutospacing="0" w:after="0" w:afterAutospacing="0"/>
        <w:ind w:firstLine="425"/>
        <w:jc w:val="both"/>
        <w:rPr>
          <w:rFonts w:asciiTheme="minorHAnsi" w:hAnsiTheme="minorHAnsi" w:cstheme="minorHAnsi"/>
        </w:rPr>
      </w:pPr>
      <w:r w:rsidRPr="00EA7DAE">
        <w:rPr>
          <w:rFonts w:ascii="Calibri" w:hAnsi="Calibri"/>
        </w:rPr>
        <w:t xml:space="preserve">Erkek ve kız öğrencilerin </w:t>
      </w:r>
      <w:r>
        <w:rPr>
          <w:rFonts w:ascii="Calibri" w:hAnsi="Calibri"/>
        </w:rPr>
        <w:t xml:space="preserve">karma eğitimine dinsel ve </w:t>
      </w:r>
      <w:r w:rsidRPr="00EA7DAE">
        <w:rPr>
          <w:rFonts w:ascii="Calibri" w:hAnsi="Calibri"/>
        </w:rPr>
        <w:t>cinsiyetçi gerekçele</w:t>
      </w:r>
      <w:r>
        <w:rPr>
          <w:rFonts w:ascii="Calibri" w:hAnsi="Calibri"/>
        </w:rPr>
        <w:t xml:space="preserve">rle karşı çıkmak ve </w:t>
      </w:r>
      <w:r w:rsidRPr="00EA7DAE">
        <w:rPr>
          <w:rFonts w:ascii="Calibri" w:hAnsi="Calibri"/>
        </w:rPr>
        <w:t xml:space="preserve">tek cinse dayalı eğitimi savunmak, okulların sadece öğrenme değil, aynı zamanda çocuklar ve gençler </w:t>
      </w:r>
      <w:r w:rsidRPr="002624C7">
        <w:rPr>
          <w:rFonts w:asciiTheme="minorHAnsi" w:hAnsiTheme="minorHAnsi" w:cstheme="minorHAnsi"/>
        </w:rPr>
        <w:t xml:space="preserve">için sosyalleşme mekânları olduğu gerçeğinin göz ardı edilmesi, öğrencilerin cinsiyetlerine göre ayrıştırılması birbirinden açıkça tecrit edilmesi anlamına gelmektedir. </w:t>
      </w:r>
    </w:p>
    <w:p w:rsidR="004A6F31" w:rsidRDefault="004A6F31" w:rsidP="004A6F31">
      <w:pPr>
        <w:ind w:firstLine="426"/>
        <w:rPr>
          <w:rFonts w:cstheme="minorHAnsi"/>
          <w:color w:val="000000" w:themeColor="text1"/>
          <w:sz w:val="24"/>
          <w:szCs w:val="24"/>
        </w:rPr>
      </w:pPr>
      <w:r w:rsidRPr="00F6291C">
        <w:rPr>
          <w:rFonts w:cstheme="minorHAnsi"/>
          <w:color w:val="000000" w:themeColor="text1"/>
          <w:sz w:val="24"/>
          <w:szCs w:val="24"/>
        </w:rPr>
        <w:t>MEB’in merkezi olarak Diyanet İşleri Başkanlığı, yerellerde ise İl müftülükleri başta olmak üzere, büyük çoğunluğu dini cemaatlerin uzantısı olan kimi vakıf ve derneklerle çeşitli konu başlıkları altında imzalanan iş</w:t>
      </w:r>
      <w:r>
        <w:rPr>
          <w:rFonts w:cstheme="minorHAnsi"/>
          <w:color w:val="000000" w:themeColor="text1"/>
          <w:sz w:val="24"/>
          <w:szCs w:val="24"/>
        </w:rPr>
        <w:t xml:space="preserve"> </w:t>
      </w:r>
      <w:r w:rsidRPr="00F6291C">
        <w:rPr>
          <w:rFonts w:cstheme="minorHAnsi"/>
          <w:color w:val="000000" w:themeColor="text1"/>
          <w:sz w:val="24"/>
          <w:szCs w:val="24"/>
        </w:rPr>
        <w:t>birliği protokolleri</w:t>
      </w:r>
      <w:r>
        <w:rPr>
          <w:rFonts w:cstheme="minorHAnsi"/>
          <w:color w:val="000000" w:themeColor="text1"/>
          <w:sz w:val="24"/>
          <w:szCs w:val="24"/>
        </w:rPr>
        <w:t xml:space="preserve"> sürmektedir. </w:t>
      </w:r>
    </w:p>
    <w:p w:rsidR="004A6F31" w:rsidRDefault="004A6F31" w:rsidP="004A6F31">
      <w:pPr>
        <w:ind w:firstLine="426"/>
        <w:rPr>
          <w:rFonts w:cstheme="minorHAnsi"/>
          <w:color w:val="000000"/>
          <w:sz w:val="24"/>
          <w:szCs w:val="24"/>
          <w:shd w:val="clear" w:color="auto" w:fill="FFFFFF"/>
        </w:rPr>
      </w:pPr>
      <w:r>
        <w:rPr>
          <w:rFonts w:cstheme="minorHAnsi"/>
          <w:color w:val="000000"/>
          <w:sz w:val="24"/>
          <w:szCs w:val="24"/>
          <w:shd w:val="clear" w:color="auto" w:fill="FFFFFF"/>
        </w:rPr>
        <w:t>Türkiye’de yasal olarak z</w:t>
      </w:r>
      <w:r w:rsidRPr="00DC4089">
        <w:rPr>
          <w:rFonts w:cstheme="minorHAnsi"/>
          <w:color w:val="000000"/>
          <w:sz w:val="24"/>
          <w:szCs w:val="24"/>
          <w:shd w:val="clear" w:color="auto" w:fill="FFFFFF"/>
        </w:rPr>
        <w:t>orunlu din dersi 4. sınıfta başl</w:t>
      </w:r>
      <w:r>
        <w:rPr>
          <w:rFonts w:cstheme="minorHAnsi"/>
          <w:color w:val="000000"/>
          <w:sz w:val="24"/>
          <w:szCs w:val="24"/>
          <w:shd w:val="clear" w:color="auto" w:fill="FFFFFF"/>
        </w:rPr>
        <w:t>ıyor ol</w:t>
      </w:r>
      <w:r w:rsidRPr="00DC4089">
        <w:rPr>
          <w:rFonts w:cstheme="minorHAnsi"/>
          <w:color w:val="000000"/>
          <w:sz w:val="24"/>
          <w:szCs w:val="24"/>
          <w:shd w:val="clear" w:color="auto" w:fill="FFFFFF"/>
        </w:rPr>
        <w:t>sa da</w:t>
      </w:r>
      <w:r>
        <w:rPr>
          <w:rFonts w:cstheme="minorHAnsi"/>
          <w:color w:val="000000"/>
          <w:sz w:val="24"/>
          <w:szCs w:val="24"/>
          <w:shd w:val="clear" w:color="auto" w:fill="FFFFFF"/>
        </w:rPr>
        <w:t xml:space="preserve">, İl Milli Eğitim Müdürlüklerinin </w:t>
      </w:r>
      <w:r w:rsidRPr="00DC4089">
        <w:rPr>
          <w:rFonts w:cstheme="minorHAnsi"/>
          <w:color w:val="000000"/>
          <w:sz w:val="24"/>
          <w:szCs w:val="24"/>
          <w:shd w:val="clear" w:color="auto" w:fill="FFFFFF"/>
        </w:rPr>
        <w:t xml:space="preserve">müftülüklerle protokol imzalayarak bu derslerin seviyesini 4 yaşına </w:t>
      </w:r>
      <w:r>
        <w:rPr>
          <w:rFonts w:cstheme="minorHAnsi"/>
          <w:color w:val="000000"/>
          <w:sz w:val="24"/>
          <w:szCs w:val="24"/>
          <w:shd w:val="clear" w:color="auto" w:fill="FFFFFF"/>
        </w:rPr>
        <w:t xml:space="preserve">kadar </w:t>
      </w:r>
      <w:r w:rsidRPr="00DC4089">
        <w:rPr>
          <w:rFonts w:cstheme="minorHAnsi"/>
          <w:color w:val="000000"/>
          <w:sz w:val="24"/>
          <w:szCs w:val="24"/>
          <w:shd w:val="clear" w:color="auto" w:fill="FFFFFF"/>
        </w:rPr>
        <w:t>indir</w:t>
      </w:r>
      <w:r>
        <w:rPr>
          <w:rFonts w:cstheme="minorHAnsi"/>
          <w:color w:val="000000"/>
          <w:sz w:val="24"/>
          <w:szCs w:val="24"/>
          <w:shd w:val="clear" w:color="auto" w:fill="FFFFFF"/>
        </w:rPr>
        <w:t>mesi, eğitim bilimi ve çocukların zihinsel gelişimi açısından son derece sakıncalıdır. Henüz oyun çağında olan ve somut düşünme yetisini tam olarak kazanmamış çocuklara yönelik ‘</w:t>
      </w:r>
      <w:r w:rsidRPr="00DC4089">
        <w:rPr>
          <w:rFonts w:cstheme="minorHAnsi"/>
          <w:color w:val="000000"/>
          <w:sz w:val="24"/>
          <w:szCs w:val="24"/>
          <w:shd w:val="clear" w:color="auto" w:fill="FFFFFF"/>
        </w:rPr>
        <w:t>değerler eğitimi</w:t>
      </w:r>
      <w:r>
        <w:rPr>
          <w:rFonts w:cstheme="minorHAnsi"/>
          <w:color w:val="000000"/>
          <w:sz w:val="24"/>
          <w:szCs w:val="24"/>
          <w:shd w:val="clear" w:color="auto" w:fill="FFFFFF"/>
        </w:rPr>
        <w:t>’</w:t>
      </w:r>
      <w:r w:rsidRPr="00DC4089">
        <w:rPr>
          <w:rFonts w:cstheme="minorHAnsi"/>
          <w:color w:val="000000"/>
          <w:sz w:val="24"/>
          <w:szCs w:val="24"/>
          <w:shd w:val="clear" w:color="auto" w:fill="FFFFFF"/>
        </w:rPr>
        <w:t xml:space="preserve"> ve </w:t>
      </w:r>
      <w:r>
        <w:rPr>
          <w:rFonts w:cstheme="minorHAnsi"/>
          <w:color w:val="000000"/>
          <w:sz w:val="24"/>
          <w:szCs w:val="24"/>
          <w:shd w:val="clear" w:color="auto" w:fill="FFFFFF"/>
        </w:rPr>
        <w:t>‘Kur’an</w:t>
      </w:r>
      <w:r w:rsidRPr="00DC4089">
        <w:rPr>
          <w:rFonts w:cstheme="minorHAnsi"/>
          <w:color w:val="000000"/>
          <w:sz w:val="24"/>
          <w:szCs w:val="24"/>
          <w:shd w:val="clear" w:color="auto" w:fill="FFFFFF"/>
        </w:rPr>
        <w:t xml:space="preserve"> eğitimi</w:t>
      </w:r>
      <w:r>
        <w:rPr>
          <w:rFonts w:cstheme="minorHAnsi"/>
          <w:color w:val="000000"/>
          <w:sz w:val="24"/>
          <w:szCs w:val="24"/>
          <w:shd w:val="clear" w:color="auto" w:fill="FFFFFF"/>
        </w:rPr>
        <w:t>’</w:t>
      </w:r>
      <w:r w:rsidRPr="00DC4089">
        <w:rPr>
          <w:rFonts w:cstheme="minorHAnsi"/>
          <w:color w:val="000000"/>
          <w:sz w:val="24"/>
          <w:szCs w:val="24"/>
          <w:shd w:val="clear" w:color="auto" w:fill="FFFFFF"/>
        </w:rPr>
        <w:t xml:space="preserve"> çalışmaları</w:t>
      </w:r>
      <w:r>
        <w:rPr>
          <w:rFonts w:cstheme="minorHAnsi"/>
          <w:color w:val="000000"/>
          <w:sz w:val="24"/>
          <w:szCs w:val="24"/>
          <w:shd w:val="clear" w:color="auto" w:fill="FFFFFF"/>
        </w:rPr>
        <w:t xml:space="preserve">nın yapılması pedagojik olarak son derece sakıncalıdır. </w:t>
      </w:r>
    </w:p>
    <w:p w:rsidR="004A6F31" w:rsidRDefault="004A6F31" w:rsidP="004A6F31">
      <w:pPr>
        <w:ind w:firstLine="425"/>
        <w:rPr>
          <w:sz w:val="24"/>
          <w:szCs w:val="24"/>
        </w:rPr>
      </w:pPr>
      <w:r w:rsidRPr="00554969">
        <w:rPr>
          <w:sz w:val="24"/>
          <w:szCs w:val="24"/>
        </w:rPr>
        <w:t xml:space="preserve">Eğitimde 4+4+4 dayatması ile ‘dindar nesil’ yetiştirmeyi hedefleyen siyasi iktidarın, hedefini daha da büyüterek bilinçli ve programlı bir şekilde daha kolayca ‘şekil verebileceği’ 4-6 yaş gurubuna yönelmesi çocukların sağlıklı gelişimi açısından son derece tehlikelidir. Henüz oyun çağında olan, somut ve soyut düşünce yetileri gelişmemiş olan 4-6 yaş grubu okul öncesi eğitim çağındaki öğrencilere hangi neden ya da gerekçeyle olursa olsun </w:t>
      </w:r>
      <w:r>
        <w:rPr>
          <w:sz w:val="24"/>
          <w:szCs w:val="24"/>
        </w:rPr>
        <w:t>‘</w:t>
      </w:r>
      <w:r w:rsidRPr="00554969">
        <w:rPr>
          <w:sz w:val="24"/>
          <w:szCs w:val="24"/>
        </w:rPr>
        <w:t>dini eğitim</w:t>
      </w:r>
      <w:r>
        <w:rPr>
          <w:sz w:val="24"/>
          <w:szCs w:val="24"/>
        </w:rPr>
        <w:t>’</w:t>
      </w:r>
      <w:r w:rsidRPr="00554969">
        <w:rPr>
          <w:sz w:val="24"/>
          <w:szCs w:val="24"/>
        </w:rPr>
        <w:t xml:space="preserve"> verilmesi, Türkiye’nin de altında imzasının bulunduğu çocuk hakları sözleşmesinin </w:t>
      </w:r>
      <w:r>
        <w:rPr>
          <w:sz w:val="24"/>
          <w:szCs w:val="24"/>
        </w:rPr>
        <w:t>‘</w:t>
      </w:r>
      <w:r w:rsidRPr="00554969">
        <w:rPr>
          <w:sz w:val="24"/>
          <w:szCs w:val="24"/>
        </w:rPr>
        <w:t>çocuğun üstün yararı</w:t>
      </w:r>
      <w:r>
        <w:rPr>
          <w:sz w:val="24"/>
          <w:szCs w:val="24"/>
        </w:rPr>
        <w:t>’</w:t>
      </w:r>
      <w:r w:rsidRPr="00554969">
        <w:rPr>
          <w:sz w:val="24"/>
          <w:szCs w:val="24"/>
        </w:rPr>
        <w:t xml:space="preserve"> ilkesi ile temelden çelişmektedir. </w:t>
      </w:r>
    </w:p>
    <w:p w:rsidR="004A6F31" w:rsidRDefault="004A6F31" w:rsidP="004A6F31">
      <w:pPr>
        <w:ind w:firstLine="426"/>
        <w:rPr>
          <w:rFonts w:eastAsia="Times New Roman" w:cs="Arial"/>
          <w:color w:val="000000"/>
          <w:sz w:val="24"/>
          <w:szCs w:val="24"/>
          <w:bdr w:val="none" w:sz="0" w:space="0" w:color="auto" w:frame="1"/>
          <w:lang w:eastAsia="tr-TR"/>
        </w:rPr>
      </w:pPr>
      <w:r w:rsidRPr="004D04E8">
        <w:rPr>
          <w:rFonts w:eastAsia="Times New Roman" w:cs="Arial"/>
          <w:color w:val="000000"/>
          <w:sz w:val="24"/>
          <w:szCs w:val="24"/>
          <w:bdr w:val="none" w:sz="0" w:space="0" w:color="auto" w:frame="1"/>
          <w:lang w:eastAsia="tr-TR"/>
        </w:rPr>
        <w:t>Devletin bilinçli bir şekilde boşalttığı alan</w:t>
      </w:r>
      <w:r>
        <w:rPr>
          <w:rFonts w:eastAsia="Times New Roman" w:cs="Arial"/>
          <w:color w:val="000000"/>
          <w:sz w:val="24"/>
          <w:szCs w:val="24"/>
          <w:bdr w:val="none" w:sz="0" w:space="0" w:color="auto" w:frame="1"/>
          <w:lang w:eastAsia="tr-TR"/>
        </w:rPr>
        <w:t>lar</w:t>
      </w:r>
      <w:r w:rsidRPr="004D04E8">
        <w:rPr>
          <w:rFonts w:eastAsia="Times New Roman" w:cs="Arial"/>
          <w:color w:val="000000"/>
          <w:sz w:val="24"/>
          <w:szCs w:val="24"/>
          <w:bdr w:val="none" w:sz="0" w:space="0" w:color="auto" w:frame="1"/>
          <w:lang w:eastAsia="tr-TR"/>
        </w:rPr>
        <w:t xml:space="preserve">, </w:t>
      </w:r>
      <w:r>
        <w:rPr>
          <w:rFonts w:eastAsia="Times New Roman" w:cs="Arial"/>
          <w:color w:val="000000"/>
          <w:sz w:val="24"/>
          <w:szCs w:val="24"/>
          <w:bdr w:val="none" w:sz="0" w:space="0" w:color="auto" w:frame="1"/>
          <w:lang w:eastAsia="tr-TR"/>
        </w:rPr>
        <w:t xml:space="preserve">dini vakıf ve cemaatler </w:t>
      </w:r>
      <w:r w:rsidRPr="004D04E8">
        <w:rPr>
          <w:rFonts w:eastAsia="Times New Roman" w:cs="Arial"/>
          <w:color w:val="000000"/>
          <w:sz w:val="24"/>
          <w:szCs w:val="24"/>
          <w:bdr w:val="none" w:sz="0" w:space="0" w:color="auto" w:frame="1"/>
          <w:lang w:eastAsia="tr-TR"/>
        </w:rPr>
        <w:t xml:space="preserve">tarafından okullar, yurtlar, </w:t>
      </w:r>
      <w:r w:rsidRPr="009A5BDB">
        <w:rPr>
          <w:rFonts w:eastAsia="Times New Roman" w:cs="Arial"/>
          <w:color w:val="000000"/>
          <w:sz w:val="24"/>
          <w:szCs w:val="24"/>
          <w:bdr w:val="none" w:sz="0" w:space="0" w:color="auto" w:frame="1"/>
          <w:lang w:eastAsia="tr-TR"/>
        </w:rPr>
        <w:t xml:space="preserve">kurslarla </w:t>
      </w:r>
      <w:r w:rsidRPr="004D04E8">
        <w:rPr>
          <w:rFonts w:eastAsia="Times New Roman" w:cs="Arial"/>
          <w:color w:val="000000"/>
          <w:sz w:val="24"/>
          <w:szCs w:val="24"/>
          <w:bdr w:val="none" w:sz="0" w:space="0" w:color="auto" w:frame="1"/>
          <w:lang w:eastAsia="tr-TR"/>
        </w:rPr>
        <w:t>doldurul</w:t>
      </w:r>
      <w:r w:rsidRPr="009A5BDB">
        <w:rPr>
          <w:rFonts w:eastAsia="Times New Roman" w:cs="Arial"/>
          <w:color w:val="000000"/>
          <w:sz w:val="24"/>
          <w:szCs w:val="24"/>
          <w:bdr w:val="none" w:sz="0" w:space="0" w:color="auto" w:frame="1"/>
          <w:lang w:eastAsia="tr-TR"/>
        </w:rPr>
        <w:t xml:space="preserve">muş ve </w:t>
      </w:r>
      <w:r>
        <w:rPr>
          <w:rFonts w:eastAsia="Times New Roman" w:cs="Arial"/>
          <w:color w:val="000000"/>
          <w:sz w:val="24"/>
          <w:szCs w:val="24"/>
          <w:bdr w:val="none" w:sz="0" w:space="0" w:color="auto" w:frame="1"/>
          <w:lang w:eastAsia="tr-TR"/>
        </w:rPr>
        <w:t xml:space="preserve">iktidar desteği ile büyüyen bu sistem </w:t>
      </w:r>
      <w:r w:rsidRPr="009A5BDB">
        <w:rPr>
          <w:rFonts w:eastAsia="Times New Roman" w:cs="Arial"/>
          <w:color w:val="000000"/>
          <w:sz w:val="24"/>
          <w:szCs w:val="24"/>
          <w:bdr w:val="none" w:sz="0" w:space="0" w:color="auto" w:frame="1"/>
          <w:lang w:eastAsia="tr-TR"/>
        </w:rPr>
        <w:t xml:space="preserve">tıpkı </w:t>
      </w:r>
      <w:r w:rsidRPr="004D04E8">
        <w:rPr>
          <w:rFonts w:eastAsia="Times New Roman" w:cs="Arial"/>
          <w:color w:val="000000"/>
          <w:sz w:val="24"/>
          <w:szCs w:val="24"/>
          <w:bdr w:val="none" w:sz="0" w:space="0" w:color="auto" w:frame="1"/>
          <w:lang w:eastAsia="tr-TR"/>
        </w:rPr>
        <w:t>bir örümcek ağı gibi bütün bir ülkeyi kuşat</w:t>
      </w:r>
      <w:r w:rsidRPr="009A5BDB">
        <w:rPr>
          <w:rFonts w:eastAsia="Times New Roman" w:cs="Arial"/>
          <w:color w:val="000000"/>
          <w:sz w:val="24"/>
          <w:szCs w:val="24"/>
          <w:bdr w:val="none" w:sz="0" w:space="0" w:color="auto" w:frame="1"/>
          <w:lang w:eastAsia="tr-TR"/>
        </w:rPr>
        <w:t xml:space="preserve">mıştır. </w:t>
      </w:r>
      <w:r w:rsidRPr="004D04E8">
        <w:rPr>
          <w:rFonts w:eastAsia="Times New Roman" w:cs="Arial"/>
          <w:color w:val="000000"/>
          <w:sz w:val="24"/>
          <w:szCs w:val="24"/>
          <w:bdr w:val="none" w:sz="0" w:space="0" w:color="auto" w:frame="1"/>
          <w:lang w:eastAsia="tr-TR"/>
        </w:rPr>
        <w:t>Çocuklarını okutmak isteyen yoksul aileler, kaçınılmaz olarak bu eğitim kurumlarına yönel</w:t>
      </w:r>
      <w:r w:rsidRPr="009A5BDB">
        <w:rPr>
          <w:rFonts w:eastAsia="Times New Roman" w:cs="Arial"/>
          <w:color w:val="000000"/>
          <w:sz w:val="24"/>
          <w:szCs w:val="24"/>
          <w:bdr w:val="none" w:sz="0" w:space="0" w:color="auto" w:frame="1"/>
          <w:lang w:eastAsia="tr-TR"/>
        </w:rPr>
        <w:t xml:space="preserve">mekte, </w:t>
      </w:r>
      <w:r>
        <w:rPr>
          <w:rFonts w:eastAsia="Times New Roman" w:cs="Arial"/>
          <w:color w:val="000000"/>
          <w:sz w:val="24"/>
          <w:szCs w:val="24"/>
          <w:bdr w:val="none" w:sz="0" w:space="0" w:color="auto" w:frame="1"/>
          <w:lang w:eastAsia="tr-TR"/>
        </w:rPr>
        <w:t>“</w:t>
      </w:r>
      <w:r w:rsidRPr="004D04E8">
        <w:rPr>
          <w:rFonts w:eastAsia="Times New Roman" w:cs="Arial"/>
          <w:color w:val="000000"/>
          <w:sz w:val="24"/>
          <w:szCs w:val="24"/>
          <w:bdr w:val="none" w:sz="0" w:space="0" w:color="auto" w:frame="1"/>
          <w:lang w:eastAsia="tr-TR"/>
        </w:rPr>
        <w:t>dindar nesiller</w:t>
      </w:r>
      <w:r>
        <w:rPr>
          <w:rFonts w:eastAsia="Times New Roman" w:cs="Arial"/>
          <w:color w:val="000000"/>
          <w:sz w:val="24"/>
          <w:szCs w:val="24"/>
          <w:bdr w:val="none" w:sz="0" w:space="0" w:color="auto" w:frame="1"/>
          <w:lang w:eastAsia="tr-TR"/>
        </w:rPr>
        <w:t>”</w:t>
      </w:r>
      <w:r w:rsidRPr="004D04E8">
        <w:rPr>
          <w:rFonts w:eastAsia="Times New Roman" w:cs="Arial"/>
          <w:color w:val="000000"/>
          <w:sz w:val="24"/>
          <w:szCs w:val="24"/>
          <w:bdr w:val="none" w:sz="0" w:space="0" w:color="auto" w:frame="1"/>
          <w:lang w:eastAsia="tr-TR"/>
        </w:rPr>
        <w:t xml:space="preserve"> en çok emekçilerin, yoksulların çocukları</w:t>
      </w:r>
      <w:r>
        <w:rPr>
          <w:rFonts w:eastAsia="Times New Roman" w:cs="Arial"/>
          <w:color w:val="000000"/>
          <w:sz w:val="24"/>
          <w:szCs w:val="24"/>
          <w:bdr w:val="none" w:sz="0" w:space="0" w:color="auto" w:frame="1"/>
          <w:lang w:eastAsia="tr-TR"/>
        </w:rPr>
        <w:t>ndan</w:t>
      </w:r>
      <w:r w:rsidRPr="004D04E8">
        <w:rPr>
          <w:rFonts w:eastAsia="Times New Roman" w:cs="Arial"/>
          <w:color w:val="000000"/>
          <w:sz w:val="24"/>
          <w:szCs w:val="24"/>
          <w:bdr w:val="none" w:sz="0" w:space="0" w:color="auto" w:frame="1"/>
          <w:lang w:eastAsia="tr-TR"/>
        </w:rPr>
        <w:t xml:space="preserve"> devşiril</w:t>
      </w:r>
      <w:r w:rsidRPr="009A5BDB">
        <w:rPr>
          <w:rFonts w:eastAsia="Times New Roman" w:cs="Arial"/>
          <w:color w:val="000000"/>
          <w:sz w:val="24"/>
          <w:szCs w:val="24"/>
          <w:bdr w:val="none" w:sz="0" w:space="0" w:color="auto" w:frame="1"/>
          <w:lang w:eastAsia="tr-TR"/>
        </w:rPr>
        <w:t xml:space="preserve">mektedir. </w:t>
      </w:r>
    </w:p>
    <w:p w:rsidR="004A6F31" w:rsidRPr="00AF7FB4" w:rsidRDefault="004A6F31" w:rsidP="004A6F31">
      <w:pPr>
        <w:ind w:firstLine="357"/>
        <w:rPr>
          <w:rFonts w:ascii="Calibri" w:hAnsi="Calibri"/>
          <w:sz w:val="24"/>
          <w:szCs w:val="24"/>
        </w:rPr>
      </w:pPr>
      <w:r w:rsidRPr="00AF7FB4">
        <w:rPr>
          <w:rFonts w:ascii="Calibri" w:hAnsi="Calibri"/>
          <w:sz w:val="24"/>
          <w:szCs w:val="24"/>
        </w:rPr>
        <w:t xml:space="preserve">Devlet, eğitimi ve toplumsal yaşamı örgütlerken bunu dini kurallara, söylemlere ya da referanslara göre yapmamalı, özellikle eğitim sistemini dini kurallara göre değil, bilimsel gerçekleri referans alarak ve çocukların üstün yararını gözeterek düzenlemelidir. </w:t>
      </w:r>
      <w:r>
        <w:rPr>
          <w:rFonts w:ascii="Calibri" w:hAnsi="Calibri"/>
          <w:sz w:val="24"/>
          <w:szCs w:val="24"/>
        </w:rPr>
        <w:t xml:space="preserve">Bu nedenle </w:t>
      </w:r>
      <w:r w:rsidR="00110308">
        <w:rPr>
          <w:rFonts w:ascii="Calibri" w:hAnsi="Calibri"/>
          <w:sz w:val="24"/>
          <w:szCs w:val="24"/>
        </w:rPr>
        <w:t>Millî</w:t>
      </w:r>
      <w:r>
        <w:rPr>
          <w:rFonts w:ascii="Calibri" w:hAnsi="Calibri"/>
          <w:sz w:val="24"/>
          <w:szCs w:val="24"/>
        </w:rPr>
        <w:t xml:space="preserve"> Eğitim Bakanlığı ile Diyanet ve diğer kurumlarla imzalanan ve fiilen ‘</w:t>
      </w:r>
      <w:proofErr w:type="spellStart"/>
      <w:r>
        <w:rPr>
          <w:rFonts w:ascii="Calibri" w:hAnsi="Calibri"/>
          <w:sz w:val="24"/>
          <w:szCs w:val="24"/>
        </w:rPr>
        <w:t>sıbyan</w:t>
      </w:r>
      <w:proofErr w:type="spellEnd"/>
      <w:r>
        <w:rPr>
          <w:rFonts w:ascii="Calibri" w:hAnsi="Calibri"/>
          <w:sz w:val="24"/>
          <w:szCs w:val="24"/>
        </w:rPr>
        <w:t xml:space="preserve"> mektebi’ işlevi gören bütün protokoller derhal iptal edilmelidir. </w:t>
      </w:r>
    </w:p>
    <w:p w:rsidR="004A6F31" w:rsidRDefault="004A6F31" w:rsidP="001E400C">
      <w:pPr>
        <w:rPr>
          <w:rFonts w:cstheme="minorHAnsi"/>
          <w:b/>
          <w:color w:val="000000" w:themeColor="text1"/>
          <w:sz w:val="24"/>
          <w:szCs w:val="24"/>
          <w:shd w:val="clear" w:color="auto" w:fill="FFFFFF"/>
        </w:rPr>
      </w:pPr>
    </w:p>
    <w:p w:rsidR="001E400C" w:rsidRDefault="001E400C" w:rsidP="001E400C">
      <w:pPr>
        <w:rPr>
          <w:rFonts w:cstheme="minorHAnsi"/>
          <w:b/>
          <w:color w:val="000000" w:themeColor="text1"/>
          <w:sz w:val="24"/>
          <w:szCs w:val="24"/>
          <w:shd w:val="clear" w:color="auto" w:fill="FFFFFF"/>
        </w:rPr>
      </w:pPr>
      <w:r w:rsidRPr="00D92F6C">
        <w:rPr>
          <w:rFonts w:cstheme="minorHAnsi"/>
          <w:b/>
          <w:color w:val="000000" w:themeColor="text1"/>
          <w:sz w:val="24"/>
          <w:szCs w:val="24"/>
          <w:shd w:val="clear" w:color="auto" w:fill="FFFFFF"/>
        </w:rPr>
        <w:t xml:space="preserve">EĞİTİMDE TİCARİLEŞTİRME POLİTİKALARI </w:t>
      </w:r>
      <w:r w:rsidR="00110308">
        <w:rPr>
          <w:rFonts w:cstheme="minorHAnsi"/>
          <w:b/>
          <w:color w:val="000000" w:themeColor="text1"/>
          <w:sz w:val="24"/>
          <w:szCs w:val="24"/>
          <w:shd w:val="clear" w:color="auto" w:fill="FFFFFF"/>
        </w:rPr>
        <w:t xml:space="preserve">ARTARAK </w:t>
      </w:r>
      <w:r>
        <w:rPr>
          <w:rFonts w:cstheme="minorHAnsi"/>
          <w:b/>
          <w:color w:val="000000" w:themeColor="text1"/>
          <w:sz w:val="24"/>
          <w:szCs w:val="24"/>
          <w:shd w:val="clear" w:color="auto" w:fill="FFFFFF"/>
        </w:rPr>
        <w:t xml:space="preserve">DEVAM </w:t>
      </w:r>
      <w:r w:rsidR="00F3596A">
        <w:rPr>
          <w:rFonts w:cstheme="minorHAnsi"/>
          <w:b/>
          <w:color w:val="000000" w:themeColor="text1"/>
          <w:sz w:val="24"/>
          <w:szCs w:val="24"/>
          <w:shd w:val="clear" w:color="auto" w:fill="FFFFFF"/>
        </w:rPr>
        <w:t xml:space="preserve">ETMİŞTİR </w:t>
      </w:r>
    </w:p>
    <w:p w:rsidR="001E400C" w:rsidRPr="00AF671A" w:rsidRDefault="001E400C" w:rsidP="001E400C">
      <w:pPr>
        <w:rPr>
          <w:rFonts w:cstheme="minorHAnsi"/>
          <w:color w:val="000000" w:themeColor="text1"/>
          <w:sz w:val="16"/>
          <w:szCs w:val="16"/>
          <w:shd w:val="clear" w:color="auto" w:fill="FFFFFF"/>
        </w:rPr>
      </w:pPr>
    </w:p>
    <w:p w:rsidR="001E400C" w:rsidRDefault="001E400C" w:rsidP="001E400C">
      <w:pPr>
        <w:ind w:firstLine="425"/>
        <w:rPr>
          <w:rFonts w:cstheme="minorHAnsi"/>
          <w:color w:val="000000" w:themeColor="text1"/>
          <w:sz w:val="24"/>
          <w:szCs w:val="24"/>
        </w:rPr>
      </w:pPr>
      <w:r w:rsidRPr="00F6291C">
        <w:rPr>
          <w:rFonts w:cstheme="minorHAnsi"/>
          <w:color w:val="000000" w:themeColor="text1"/>
          <w:sz w:val="24"/>
          <w:szCs w:val="24"/>
        </w:rPr>
        <w:t xml:space="preserve">Toplumsal yaşamın bütün alanlarında olduğu gibi, eğitim alanı da kamusal ve toplumsal işlevlerinden ayrıştırılarak, ‘serbest piyasa mekanizmasına göre ‘rekabetçi’ bir mantıkla biçimlendirilen büyük bir ‘ekonomik sektöre’ dönüştürülmüştür. Eğitimde yaşanan çok yönlü ticarileşme ve eğitim hizmetlerinin adım adım özelleştirilmesi anlamına gelen çok sayıda uygulama, </w:t>
      </w:r>
      <w:r>
        <w:rPr>
          <w:rFonts w:cstheme="minorHAnsi"/>
          <w:color w:val="000000" w:themeColor="text1"/>
          <w:sz w:val="24"/>
          <w:szCs w:val="24"/>
        </w:rPr>
        <w:t xml:space="preserve">2022 yılında </w:t>
      </w:r>
      <w:r w:rsidRPr="00F6291C">
        <w:rPr>
          <w:rFonts w:cstheme="minorHAnsi"/>
          <w:color w:val="000000" w:themeColor="text1"/>
          <w:sz w:val="24"/>
          <w:szCs w:val="24"/>
        </w:rPr>
        <w:t xml:space="preserve">belirgin şekilde artmıştır. </w:t>
      </w:r>
    </w:p>
    <w:p w:rsidR="004A6F31" w:rsidRDefault="004A6F31" w:rsidP="004A6F31">
      <w:pPr>
        <w:ind w:firstLine="426"/>
        <w:rPr>
          <w:rFonts w:cstheme="minorHAnsi"/>
          <w:color w:val="000000" w:themeColor="text1"/>
          <w:sz w:val="24"/>
          <w:szCs w:val="24"/>
          <w:shd w:val="clear" w:color="auto" w:fill="FFFFFF"/>
        </w:rPr>
      </w:pPr>
      <w:r w:rsidRPr="001B1DD8">
        <w:rPr>
          <w:rFonts w:cstheme="minorHAnsi"/>
          <w:color w:val="000000" w:themeColor="text1"/>
          <w:sz w:val="24"/>
          <w:szCs w:val="24"/>
          <w:shd w:val="clear" w:color="auto" w:fill="FFFFFF"/>
        </w:rPr>
        <w:lastRenderedPageBreak/>
        <w:t xml:space="preserve">OECD </w:t>
      </w:r>
      <w:r>
        <w:rPr>
          <w:rFonts w:cstheme="minorHAnsi"/>
          <w:color w:val="000000" w:themeColor="text1"/>
          <w:sz w:val="24"/>
          <w:szCs w:val="24"/>
          <w:shd w:val="clear" w:color="auto" w:fill="FFFFFF"/>
        </w:rPr>
        <w:t xml:space="preserve">ülkeleri </w:t>
      </w:r>
      <w:r w:rsidRPr="001B1DD8">
        <w:rPr>
          <w:rFonts w:cstheme="minorHAnsi"/>
          <w:color w:val="000000" w:themeColor="text1"/>
          <w:sz w:val="24"/>
          <w:szCs w:val="24"/>
          <w:shd w:val="clear" w:color="auto" w:fill="FFFFFF"/>
        </w:rPr>
        <w:t xml:space="preserve">ortalamasında ilköğretim ve ortaöğretim kademelerinde kamu kaynaklarından yapılan harcamalar eğitim harcamalarının </w:t>
      </w:r>
      <w:r w:rsidRPr="001B1DD8">
        <w:rPr>
          <w:rFonts w:cstheme="minorHAnsi"/>
          <w:b/>
          <w:color w:val="000000" w:themeColor="text1"/>
          <w:sz w:val="24"/>
          <w:szCs w:val="24"/>
          <w:shd w:val="clear" w:color="auto" w:fill="FFFFFF"/>
        </w:rPr>
        <w:t>yüzde 90</w:t>
      </w:r>
      <w:r w:rsidRPr="001B1DD8">
        <w:rPr>
          <w:rFonts w:cstheme="minorHAnsi"/>
          <w:color w:val="000000" w:themeColor="text1"/>
          <w:sz w:val="24"/>
          <w:szCs w:val="24"/>
          <w:shd w:val="clear" w:color="auto" w:fill="FFFFFF"/>
        </w:rPr>
        <w:t xml:space="preserve">’ını, hane halkı ve özel kaynaklardan yapılan harcamalar ise </w:t>
      </w:r>
      <w:r w:rsidRPr="001B1DD8">
        <w:rPr>
          <w:rFonts w:cstheme="minorHAnsi"/>
          <w:b/>
          <w:color w:val="000000" w:themeColor="text1"/>
          <w:sz w:val="24"/>
          <w:szCs w:val="24"/>
          <w:shd w:val="clear" w:color="auto" w:fill="FFFFFF"/>
        </w:rPr>
        <w:t xml:space="preserve">yüzde </w:t>
      </w:r>
      <w:r>
        <w:rPr>
          <w:rFonts w:cstheme="minorHAnsi"/>
          <w:b/>
          <w:color w:val="000000" w:themeColor="text1"/>
          <w:sz w:val="24"/>
          <w:szCs w:val="24"/>
          <w:shd w:val="clear" w:color="auto" w:fill="FFFFFF"/>
        </w:rPr>
        <w:t>10</w:t>
      </w:r>
      <w:r w:rsidRPr="001B1DD8">
        <w:rPr>
          <w:rFonts w:cstheme="minorHAnsi"/>
          <w:color w:val="000000" w:themeColor="text1"/>
          <w:sz w:val="24"/>
          <w:szCs w:val="24"/>
          <w:shd w:val="clear" w:color="auto" w:fill="FFFFFF"/>
        </w:rPr>
        <w:t xml:space="preserve">’unu oluşturmaktadır. </w:t>
      </w:r>
      <w:r w:rsidRPr="003A7FA8">
        <w:rPr>
          <w:rFonts w:cstheme="minorHAnsi"/>
          <w:color w:val="000000" w:themeColor="text1"/>
          <w:sz w:val="24"/>
          <w:szCs w:val="24"/>
          <w:shd w:val="clear" w:color="auto" w:fill="FFFFFF"/>
        </w:rPr>
        <w:t xml:space="preserve">Türkiye’de ise eğitimde yaşanan ticarileşmenin sonucu olarak kamusal eğitim harcamalarının oranı </w:t>
      </w:r>
      <w:r w:rsidRPr="003A7FA8">
        <w:rPr>
          <w:rFonts w:cstheme="minorHAnsi"/>
          <w:b/>
          <w:color w:val="000000" w:themeColor="text1"/>
          <w:sz w:val="24"/>
          <w:szCs w:val="24"/>
          <w:shd w:val="clear" w:color="auto" w:fill="FFFFFF"/>
        </w:rPr>
        <w:t xml:space="preserve">yüzde </w:t>
      </w:r>
      <w:r>
        <w:rPr>
          <w:rFonts w:cstheme="minorHAnsi"/>
          <w:b/>
          <w:color w:val="000000" w:themeColor="text1"/>
          <w:sz w:val="24"/>
          <w:szCs w:val="24"/>
          <w:shd w:val="clear" w:color="auto" w:fill="FFFFFF"/>
        </w:rPr>
        <w:t>72,5</w:t>
      </w:r>
      <w:r w:rsidRPr="003A7FA8">
        <w:rPr>
          <w:rFonts w:cstheme="minorHAnsi"/>
          <w:color w:val="000000" w:themeColor="text1"/>
          <w:sz w:val="24"/>
          <w:szCs w:val="24"/>
          <w:shd w:val="clear" w:color="auto" w:fill="FFFFFF"/>
        </w:rPr>
        <w:t>, hane</w:t>
      </w:r>
      <w:r>
        <w:rPr>
          <w:rFonts w:cstheme="minorHAnsi"/>
          <w:color w:val="000000" w:themeColor="text1"/>
          <w:sz w:val="24"/>
          <w:szCs w:val="24"/>
          <w:shd w:val="clear" w:color="auto" w:fill="FFFFFF"/>
        </w:rPr>
        <w:t xml:space="preserve"> </w:t>
      </w:r>
      <w:r w:rsidRPr="003A7FA8">
        <w:rPr>
          <w:rFonts w:cstheme="minorHAnsi"/>
          <w:color w:val="000000" w:themeColor="text1"/>
          <w:sz w:val="24"/>
          <w:szCs w:val="24"/>
          <w:shd w:val="clear" w:color="auto" w:fill="FFFFFF"/>
        </w:rPr>
        <w:t xml:space="preserve">halkı ve özel kaynaklardan yapılan eğitim harcamalarının oranı </w:t>
      </w:r>
      <w:r w:rsidRPr="003A7FA8">
        <w:rPr>
          <w:rFonts w:cstheme="minorHAnsi"/>
          <w:b/>
          <w:color w:val="000000" w:themeColor="text1"/>
          <w:sz w:val="24"/>
          <w:szCs w:val="24"/>
          <w:shd w:val="clear" w:color="auto" w:fill="FFFFFF"/>
        </w:rPr>
        <w:t>yüzde 2</w:t>
      </w:r>
      <w:r>
        <w:rPr>
          <w:rFonts w:cstheme="minorHAnsi"/>
          <w:b/>
          <w:color w:val="000000" w:themeColor="text1"/>
          <w:sz w:val="24"/>
          <w:szCs w:val="24"/>
          <w:shd w:val="clear" w:color="auto" w:fill="FFFFFF"/>
        </w:rPr>
        <w:t>7,5</w:t>
      </w:r>
      <w:r w:rsidRPr="003A7FA8">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 xml:space="preserve">tir. </w:t>
      </w:r>
      <w:r w:rsidRPr="001B1DD8">
        <w:rPr>
          <w:rFonts w:cstheme="minorHAnsi"/>
          <w:color w:val="000000" w:themeColor="text1"/>
          <w:sz w:val="24"/>
          <w:szCs w:val="24"/>
          <w:shd w:val="clear" w:color="auto" w:fill="FFFFFF"/>
        </w:rPr>
        <w:t xml:space="preserve"> </w:t>
      </w:r>
    </w:p>
    <w:p w:rsidR="001E400C" w:rsidRPr="002F6C57" w:rsidRDefault="001E400C" w:rsidP="001E400C">
      <w:pPr>
        <w:ind w:firstLine="360"/>
        <w:rPr>
          <w:rFonts w:cstheme="minorHAnsi"/>
          <w:sz w:val="24"/>
          <w:szCs w:val="24"/>
        </w:rPr>
      </w:pPr>
      <w:r w:rsidRPr="00F6291C">
        <w:rPr>
          <w:rFonts w:cstheme="minorHAnsi"/>
          <w:sz w:val="24"/>
          <w:szCs w:val="24"/>
        </w:rPr>
        <w:t xml:space="preserve">Eğitimde yaşanan ticarileştirme ve özelleştirme uygulamaları, kimi zaman açık, ama çoğunlukla gizli olarak yapılmıştır. Bir taraftan eğitimin büyük bir bölümü zamanla birer ‘ticari işletme’ haline getirilen devlet okullarında sürdürülürken, diğer yandan eğitimin kamusal finansmanının tasfiye edilmesi yoluyla yoksul halkın eğitim finansmanı içindeki payı artmıştır. </w:t>
      </w:r>
      <w:r w:rsidRPr="002F6C57">
        <w:rPr>
          <w:rFonts w:cstheme="minorHAnsi"/>
          <w:sz w:val="24"/>
          <w:szCs w:val="24"/>
        </w:rPr>
        <w:t>K</w:t>
      </w:r>
      <w:r w:rsidRPr="002F6C57">
        <w:rPr>
          <w:rFonts w:cstheme="minorHAnsi"/>
          <w:color w:val="000000"/>
          <w:sz w:val="24"/>
          <w:szCs w:val="24"/>
        </w:rPr>
        <w:t xml:space="preserve">amusal eğitim adım adım zayıflatılmış, kamu kaynakları özel okullara aktararak özel öğretimin büyük ölçüde devlet desteği ile güçlendirilmesi politikası izlenmiştir. MEB’in açıkladığı </w:t>
      </w:r>
      <w:r>
        <w:rPr>
          <w:rFonts w:cstheme="minorHAnsi"/>
          <w:color w:val="000000"/>
          <w:sz w:val="24"/>
          <w:szCs w:val="24"/>
        </w:rPr>
        <w:t xml:space="preserve">son </w:t>
      </w:r>
      <w:r w:rsidRPr="002F6C57">
        <w:rPr>
          <w:rFonts w:cstheme="minorHAnsi"/>
          <w:color w:val="000000"/>
          <w:sz w:val="24"/>
          <w:szCs w:val="24"/>
        </w:rPr>
        <w:t>örgün eğitim istatistikleri, devlete ait ilkokul ve ortaokul sayısının azaldığını, özel ilkokul, ortaokul ve lise sayısının ve bu okullara yönlendirilen öğrenci sayısının dikkat çekici bir şekilde artmaya başladığını gösterm</w:t>
      </w:r>
      <w:r>
        <w:rPr>
          <w:rFonts w:cstheme="minorHAnsi"/>
          <w:color w:val="000000"/>
          <w:sz w:val="24"/>
          <w:szCs w:val="24"/>
        </w:rPr>
        <w:t xml:space="preserve">iştir. </w:t>
      </w:r>
      <w:r w:rsidRPr="002F6C57">
        <w:rPr>
          <w:rFonts w:cstheme="minorHAnsi"/>
          <w:color w:val="000000"/>
          <w:sz w:val="24"/>
          <w:szCs w:val="24"/>
        </w:rPr>
        <w:t xml:space="preserve"> </w:t>
      </w:r>
    </w:p>
    <w:p w:rsidR="001E400C" w:rsidRDefault="001E400C" w:rsidP="001E400C">
      <w:pPr>
        <w:pStyle w:val="NormalWeb"/>
        <w:spacing w:before="0" w:beforeAutospacing="0" w:after="0" w:afterAutospacing="0"/>
        <w:ind w:firstLine="357"/>
        <w:jc w:val="both"/>
        <w:rPr>
          <w:rFonts w:asciiTheme="minorHAnsi" w:hAnsiTheme="minorHAnsi" w:cstheme="minorHAnsi"/>
        </w:rPr>
      </w:pPr>
      <w:r w:rsidRPr="00F6291C">
        <w:rPr>
          <w:rFonts w:asciiTheme="minorHAnsi" w:hAnsiTheme="minorHAnsi" w:cstheme="minorHAnsi"/>
          <w:color w:val="000000"/>
        </w:rPr>
        <w:t>Velilerin çocuklarını özel okullara yöneltmesinde devlet okullarının 4+4+4 nedeniyle yaşadığı tahribatın, özellikle devlet okullarında yaygınlaşan yoğun dinselleşme pratikleri belirleyici ol</w:t>
      </w:r>
      <w:r>
        <w:rPr>
          <w:rFonts w:asciiTheme="minorHAnsi" w:hAnsiTheme="minorHAnsi" w:cstheme="minorHAnsi"/>
          <w:color w:val="000000"/>
        </w:rPr>
        <w:t>muştur</w:t>
      </w:r>
      <w:r w:rsidRPr="00F6291C">
        <w:rPr>
          <w:rFonts w:asciiTheme="minorHAnsi" w:hAnsiTheme="minorHAnsi" w:cstheme="minorHAnsi"/>
          <w:color w:val="000000"/>
        </w:rPr>
        <w:t>. Zorunlu-seçmeli din dersleri, aşırı kalabalık sınıflar, öğretmen yetersizliği, fiziki koşullar gibi pek çok neden birçok velinin özel okullara yönelmesini beraberinde getirmiştir. </w:t>
      </w:r>
      <w:r w:rsidRPr="00F6291C">
        <w:rPr>
          <w:rFonts w:asciiTheme="minorHAnsi" w:hAnsiTheme="minorHAnsi" w:cstheme="minorHAnsi"/>
        </w:rPr>
        <w:t xml:space="preserve"> </w:t>
      </w:r>
    </w:p>
    <w:p w:rsidR="001E400C" w:rsidRDefault="001E400C" w:rsidP="001E400C">
      <w:pPr>
        <w:pStyle w:val="NormalWeb"/>
        <w:spacing w:before="0" w:beforeAutospacing="0" w:after="0" w:afterAutospacing="0"/>
        <w:jc w:val="both"/>
        <w:rPr>
          <w:rFonts w:asciiTheme="minorHAnsi" w:hAnsiTheme="minorHAnsi" w:cstheme="minorHAnsi"/>
        </w:rPr>
      </w:pPr>
    </w:p>
    <w:p w:rsidR="001E400C" w:rsidRDefault="001E400C" w:rsidP="001E400C">
      <w:pPr>
        <w:rPr>
          <w:b/>
          <w:sz w:val="24"/>
        </w:rPr>
      </w:pPr>
      <w:r>
        <w:rPr>
          <w:b/>
          <w:sz w:val="24"/>
        </w:rPr>
        <w:t xml:space="preserve">ÖZEL ÖĞRETİME DESTEK </w:t>
      </w:r>
      <w:r w:rsidR="00367F5D">
        <w:rPr>
          <w:b/>
          <w:sz w:val="24"/>
        </w:rPr>
        <w:t xml:space="preserve">ARTMIŞ </w:t>
      </w:r>
      <w:r>
        <w:rPr>
          <w:b/>
          <w:sz w:val="24"/>
        </w:rPr>
        <w:t>KAMUSAL EĞİTİM POLİTİKALARI TERK EDİL</w:t>
      </w:r>
      <w:r w:rsidR="00367F5D">
        <w:rPr>
          <w:b/>
          <w:sz w:val="24"/>
        </w:rPr>
        <w:t xml:space="preserve">MİŞTİR </w:t>
      </w:r>
      <w:r>
        <w:rPr>
          <w:b/>
          <w:sz w:val="24"/>
        </w:rPr>
        <w:t xml:space="preserve">  </w:t>
      </w:r>
    </w:p>
    <w:p w:rsidR="001E400C" w:rsidRPr="003D605C" w:rsidRDefault="001E400C" w:rsidP="001E400C">
      <w:pPr>
        <w:rPr>
          <w:b/>
          <w:sz w:val="24"/>
        </w:rPr>
      </w:pPr>
    </w:p>
    <w:p w:rsidR="001E400C" w:rsidRPr="001E08EA" w:rsidRDefault="001E400C" w:rsidP="001E400C">
      <w:pPr>
        <w:pStyle w:val="NormalWeb"/>
        <w:spacing w:before="0" w:beforeAutospacing="0" w:after="0" w:afterAutospacing="0"/>
        <w:ind w:firstLine="357"/>
        <w:jc w:val="both"/>
        <w:rPr>
          <w:rFonts w:ascii="Calibri" w:hAnsi="Calibri"/>
          <w:b/>
          <w:bCs/>
          <w:color w:val="000000" w:themeColor="text1"/>
        </w:rPr>
      </w:pPr>
      <w:r w:rsidRPr="00AC02CA">
        <w:rPr>
          <w:rFonts w:ascii="Calibri" w:hAnsi="Calibri"/>
          <w:bCs/>
          <w:color w:val="000000"/>
        </w:rPr>
        <w:t>Eğitimde 4+4+4 dayatmasının sonrasında yıllar içinde devlet okullarının sayısı belirgin bir şekilde azalırken</w:t>
      </w:r>
      <w:r>
        <w:rPr>
          <w:rFonts w:ascii="Calibri" w:hAnsi="Calibri"/>
          <w:bCs/>
          <w:color w:val="000000"/>
        </w:rPr>
        <w:t>,</w:t>
      </w:r>
      <w:r w:rsidRPr="00AC02CA">
        <w:rPr>
          <w:rFonts w:ascii="Calibri" w:hAnsi="Calibri"/>
          <w:bCs/>
          <w:color w:val="000000"/>
        </w:rPr>
        <w:t xml:space="preserve"> her fırsatta kamu kaynakları ile desteklenen, çeşitli muafiyet ve istisnalar ile açılması teşvik edilen özel ilkokul ve ortaokul sayılarındaki artış sürmüştür. </w:t>
      </w:r>
      <w:r w:rsidRPr="00FE43BF">
        <w:rPr>
          <w:rFonts w:ascii="Calibri" w:hAnsi="Calibri"/>
          <w:bCs/>
          <w:color w:val="000000" w:themeColor="text1"/>
        </w:rPr>
        <w:t>Eğitimde 4+4+4 uygulamasının başlamasından bu yana devlete ait ilkokul sayısının</w:t>
      </w:r>
      <w:r w:rsidRPr="001E08EA">
        <w:rPr>
          <w:rFonts w:ascii="Calibri" w:hAnsi="Calibri"/>
          <w:b/>
          <w:bCs/>
          <w:color w:val="000000" w:themeColor="text1"/>
        </w:rPr>
        <w:t xml:space="preserve"> 5 bin 650 </w:t>
      </w:r>
      <w:r w:rsidRPr="00FE43BF">
        <w:rPr>
          <w:rFonts w:ascii="Calibri" w:hAnsi="Calibri"/>
          <w:bCs/>
          <w:color w:val="000000" w:themeColor="text1"/>
        </w:rPr>
        <w:t>azalması dikkat çekicidir. Aynı dönemde devlet okullarına giden öğrenci sayısındaki azalış ilkokulda</w:t>
      </w:r>
      <w:r w:rsidRPr="001E08EA">
        <w:rPr>
          <w:rFonts w:ascii="Calibri" w:hAnsi="Calibri"/>
          <w:b/>
          <w:bCs/>
          <w:color w:val="000000" w:themeColor="text1"/>
        </w:rPr>
        <w:t xml:space="preserve"> 367 bin 450, </w:t>
      </w:r>
      <w:r w:rsidRPr="00FE43BF">
        <w:rPr>
          <w:rFonts w:ascii="Calibri" w:hAnsi="Calibri"/>
          <w:bCs/>
          <w:color w:val="000000" w:themeColor="text1"/>
        </w:rPr>
        <w:t>ortaokulda ise</w:t>
      </w:r>
      <w:r w:rsidRPr="001E08EA">
        <w:rPr>
          <w:rFonts w:ascii="Calibri" w:hAnsi="Calibri"/>
          <w:b/>
          <w:bCs/>
          <w:color w:val="000000" w:themeColor="text1"/>
        </w:rPr>
        <w:t xml:space="preserve"> 189 bin 723 </w:t>
      </w:r>
      <w:r w:rsidRPr="000C419B">
        <w:rPr>
          <w:rFonts w:ascii="Calibri" w:hAnsi="Calibri"/>
          <w:bCs/>
          <w:color w:val="000000" w:themeColor="text1"/>
        </w:rPr>
        <w:t>olmuştur.</w:t>
      </w:r>
      <w:r w:rsidRPr="001E08EA">
        <w:rPr>
          <w:rFonts w:ascii="Calibri" w:hAnsi="Calibri"/>
          <w:b/>
          <w:bCs/>
          <w:color w:val="000000" w:themeColor="text1"/>
        </w:rPr>
        <w:t xml:space="preserve"> </w:t>
      </w:r>
    </w:p>
    <w:p w:rsidR="001E400C" w:rsidRDefault="001E400C" w:rsidP="001E400C">
      <w:pPr>
        <w:pStyle w:val="NormalWeb"/>
        <w:spacing w:before="0" w:beforeAutospacing="0" w:after="0" w:afterAutospacing="0"/>
        <w:ind w:firstLine="357"/>
        <w:jc w:val="both"/>
        <w:rPr>
          <w:rFonts w:asciiTheme="minorHAnsi" w:hAnsiTheme="minorHAnsi" w:cstheme="minorHAnsi"/>
        </w:rPr>
      </w:pPr>
      <w:r w:rsidRPr="00AC02CA">
        <w:rPr>
          <w:rFonts w:ascii="Calibri" w:hAnsi="Calibri"/>
          <w:color w:val="000000"/>
        </w:rPr>
        <w:t>Türkiye’de 20</w:t>
      </w:r>
      <w:r>
        <w:rPr>
          <w:rFonts w:ascii="Calibri" w:hAnsi="Calibri"/>
          <w:color w:val="000000"/>
        </w:rPr>
        <w:t>21-2022</w:t>
      </w:r>
      <w:r w:rsidRPr="00AC02CA">
        <w:rPr>
          <w:rFonts w:ascii="Calibri" w:hAnsi="Calibri"/>
          <w:color w:val="000000"/>
        </w:rPr>
        <w:t xml:space="preserve"> eğitim öğretim yılı </w:t>
      </w:r>
      <w:r>
        <w:rPr>
          <w:rFonts w:ascii="Calibri" w:hAnsi="Calibri"/>
          <w:color w:val="000000"/>
        </w:rPr>
        <w:t xml:space="preserve">sonu </w:t>
      </w:r>
      <w:r w:rsidRPr="00AC02CA">
        <w:rPr>
          <w:rFonts w:ascii="Calibri" w:hAnsi="Calibri"/>
          <w:color w:val="000000"/>
        </w:rPr>
        <w:t xml:space="preserve">itibariyle </w:t>
      </w:r>
      <w:r w:rsidRPr="004A6F31">
        <w:rPr>
          <w:rFonts w:ascii="Calibri" w:hAnsi="Calibri"/>
          <w:b/>
          <w:color w:val="000000"/>
        </w:rPr>
        <w:t xml:space="preserve">14 bin </w:t>
      </w:r>
      <w:r w:rsidR="004A6F31" w:rsidRPr="004A6F31">
        <w:rPr>
          <w:rFonts w:ascii="Calibri" w:hAnsi="Calibri"/>
          <w:b/>
          <w:color w:val="000000"/>
        </w:rPr>
        <w:t>179</w:t>
      </w:r>
      <w:r w:rsidR="004A6F31">
        <w:rPr>
          <w:rFonts w:ascii="Calibri" w:hAnsi="Calibri"/>
          <w:color w:val="000000"/>
        </w:rPr>
        <w:t xml:space="preserve"> </w:t>
      </w:r>
      <w:r w:rsidRPr="00AC02CA">
        <w:rPr>
          <w:rFonts w:ascii="Calibri" w:hAnsi="Calibri"/>
          <w:color w:val="000000"/>
        </w:rPr>
        <w:t xml:space="preserve">özel öğretim kurumu (okul öncesi, ilkokul, ortaokul ve lise) bulunmaktadır. </w:t>
      </w:r>
      <w:r>
        <w:rPr>
          <w:rFonts w:ascii="Calibri" w:hAnsi="Calibri"/>
          <w:color w:val="000000"/>
        </w:rPr>
        <w:t xml:space="preserve">2002-2003 eğitim öğretim yılında özel öğretimin oranı yüzde </w:t>
      </w:r>
      <w:r w:rsidRPr="004A6F31">
        <w:rPr>
          <w:rFonts w:ascii="Calibri" w:hAnsi="Calibri"/>
          <w:b/>
          <w:color w:val="000000"/>
        </w:rPr>
        <w:t>1,9</w:t>
      </w:r>
      <w:r>
        <w:rPr>
          <w:rFonts w:ascii="Calibri" w:hAnsi="Calibri"/>
          <w:color w:val="000000"/>
        </w:rPr>
        <w:t xml:space="preserve"> iken, bu oran 202</w:t>
      </w:r>
      <w:r w:rsidR="004A6F31">
        <w:rPr>
          <w:rFonts w:ascii="Calibri" w:hAnsi="Calibri"/>
          <w:color w:val="000000"/>
        </w:rPr>
        <w:t xml:space="preserve">2/’23 </w:t>
      </w:r>
      <w:r>
        <w:rPr>
          <w:rFonts w:ascii="Calibri" w:hAnsi="Calibri"/>
          <w:color w:val="000000"/>
        </w:rPr>
        <w:t xml:space="preserve">eğitim öğretim yılı itibariyle dört kattan fazla artarak </w:t>
      </w:r>
      <w:r w:rsidRPr="00C42B67">
        <w:rPr>
          <w:rFonts w:ascii="Calibri" w:hAnsi="Calibri"/>
          <w:b/>
          <w:color w:val="000000"/>
        </w:rPr>
        <w:t>yüzde 8</w:t>
      </w:r>
      <w:r>
        <w:rPr>
          <w:rFonts w:ascii="Calibri" w:hAnsi="Calibri"/>
          <w:color w:val="000000"/>
        </w:rPr>
        <w:t xml:space="preserve"> olmuştur. Özel okulların devlet okullarına oranı ise günümüz itibariyle </w:t>
      </w:r>
      <w:r w:rsidRPr="00C42B67">
        <w:rPr>
          <w:rFonts w:ascii="Calibri" w:hAnsi="Calibri"/>
          <w:b/>
          <w:color w:val="000000"/>
        </w:rPr>
        <w:t>yüzde 20</w:t>
      </w:r>
      <w:r>
        <w:rPr>
          <w:rFonts w:ascii="Calibri" w:hAnsi="Calibri"/>
          <w:color w:val="000000"/>
        </w:rPr>
        <w:t xml:space="preserve">’yi aşmış durumdadır. </w:t>
      </w:r>
    </w:p>
    <w:p w:rsidR="001E400C" w:rsidRDefault="001E400C" w:rsidP="001E400C">
      <w:pPr>
        <w:ind w:firstLine="360"/>
        <w:rPr>
          <w:rFonts w:ascii="Calibri" w:hAnsi="Calibri"/>
          <w:bCs/>
          <w:color w:val="000000"/>
          <w:sz w:val="24"/>
          <w:szCs w:val="24"/>
        </w:rPr>
      </w:pPr>
      <w:r w:rsidRPr="003C5E05">
        <w:rPr>
          <w:rFonts w:ascii="Calibri" w:hAnsi="Calibri"/>
          <w:bCs/>
          <w:color w:val="000000"/>
          <w:sz w:val="24"/>
          <w:szCs w:val="24"/>
        </w:rPr>
        <w:t>Gerek okul sayısı gerekse öğrenci sayısı açısından baktığımızda 4+4+4 ile birlikte eğitimde özelleştirmenin ne kadar hızlı gerçekleştiği açıkça görülmektedir. Bu durum, kamusal eğitimin hükümet ve MEB iş</w:t>
      </w:r>
      <w:r>
        <w:rPr>
          <w:rFonts w:ascii="Calibri" w:hAnsi="Calibri"/>
          <w:bCs/>
          <w:color w:val="000000"/>
          <w:sz w:val="24"/>
          <w:szCs w:val="24"/>
        </w:rPr>
        <w:t xml:space="preserve"> </w:t>
      </w:r>
      <w:r w:rsidRPr="003C5E05">
        <w:rPr>
          <w:rFonts w:ascii="Calibri" w:hAnsi="Calibri"/>
          <w:bCs/>
          <w:color w:val="000000"/>
          <w:sz w:val="24"/>
          <w:szCs w:val="24"/>
        </w:rPr>
        <w:t>birliği ile çökertilerek, özel öğretimin devlet desteğiyle ihya edildiğinin kanıtıdır.</w:t>
      </w:r>
    </w:p>
    <w:p w:rsidR="001E400C" w:rsidRDefault="001E400C" w:rsidP="001E400C">
      <w:pPr>
        <w:ind w:firstLine="426"/>
        <w:rPr>
          <w:sz w:val="24"/>
        </w:rPr>
      </w:pPr>
      <w:r>
        <w:rPr>
          <w:sz w:val="24"/>
        </w:rPr>
        <w:t>Devletin eğitim harcamalarına yaptığı katkı yıllar içinde istikrarlı bir şekilde azalırken, hane halkının cebinden yaptığı eğitim harcamalarının payı istikrarlı bir şekilde artmaya devam etmektedir. TÜİK verilerine göre, d</w:t>
      </w:r>
      <w:r w:rsidRPr="000E1CA3">
        <w:rPr>
          <w:sz w:val="24"/>
        </w:rPr>
        <w:t>evlet</w:t>
      </w:r>
      <w:r>
        <w:rPr>
          <w:sz w:val="24"/>
        </w:rPr>
        <w:t>in</w:t>
      </w:r>
      <w:r w:rsidRPr="000E1CA3">
        <w:rPr>
          <w:sz w:val="24"/>
        </w:rPr>
        <w:t xml:space="preserve"> eğitim harcama</w:t>
      </w:r>
      <w:r>
        <w:rPr>
          <w:sz w:val="24"/>
        </w:rPr>
        <w:t>larının milli gelir (GSYH)</w:t>
      </w:r>
      <w:r w:rsidRPr="000E1CA3">
        <w:rPr>
          <w:sz w:val="24"/>
        </w:rPr>
        <w:t xml:space="preserve"> içindeki payı </w:t>
      </w:r>
      <w:r w:rsidR="004A6F31">
        <w:rPr>
          <w:sz w:val="24"/>
        </w:rPr>
        <w:t xml:space="preserve">her yıl gerilemektedir. </w:t>
      </w:r>
    </w:p>
    <w:p w:rsidR="001E400C" w:rsidRPr="00B50E10" w:rsidRDefault="001E400C" w:rsidP="001E400C">
      <w:pPr>
        <w:ind w:firstLine="360"/>
        <w:rPr>
          <w:sz w:val="24"/>
        </w:rPr>
      </w:pPr>
      <w:r w:rsidRPr="00B50E10">
        <w:rPr>
          <w:sz w:val="24"/>
        </w:rPr>
        <w:t xml:space="preserve">Eğitim-öğretimin hukuken parasız olduğu </w:t>
      </w:r>
      <w:r>
        <w:rPr>
          <w:sz w:val="24"/>
        </w:rPr>
        <w:t xml:space="preserve">temel eğitimde </w:t>
      </w:r>
      <w:r w:rsidRPr="00B50E10">
        <w:rPr>
          <w:sz w:val="24"/>
        </w:rPr>
        <w:t>velilerin ceplerinden yapmak zorunda kaldı</w:t>
      </w:r>
      <w:r>
        <w:rPr>
          <w:sz w:val="24"/>
        </w:rPr>
        <w:t>ğ</w:t>
      </w:r>
      <w:r w:rsidRPr="00B50E10">
        <w:rPr>
          <w:sz w:val="24"/>
        </w:rPr>
        <w:t xml:space="preserve">ı eğitim harcamaları </w:t>
      </w:r>
      <w:r>
        <w:rPr>
          <w:sz w:val="24"/>
        </w:rPr>
        <w:t>her geçen yıl artmış</w:t>
      </w:r>
      <w:r w:rsidRPr="00B50E10">
        <w:rPr>
          <w:sz w:val="24"/>
        </w:rPr>
        <w:t xml:space="preserve">, veliler çocuklarını kimi zaman borçlanarak, kimi zaman bankalardan </w:t>
      </w:r>
      <w:r>
        <w:rPr>
          <w:sz w:val="24"/>
        </w:rPr>
        <w:t>‘</w:t>
      </w:r>
      <w:r w:rsidRPr="00B50E10">
        <w:rPr>
          <w:sz w:val="24"/>
        </w:rPr>
        <w:t>eğitim kredisi</w:t>
      </w:r>
      <w:r>
        <w:rPr>
          <w:sz w:val="24"/>
        </w:rPr>
        <w:t>’</w:t>
      </w:r>
      <w:r w:rsidRPr="00B50E10">
        <w:rPr>
          <w:sz w:val="24"/>
        </w:rPr>
        <w:t xml:space="preserve"> çekerek, kimi zaman da gıda harcamalarından kısarak okutmak zorunda bırakılmıştır.  </w:t>
      </w:r>
    </w:p>
    <w:p w:rsidR="001E400C" w:rsidRDefault="001E400C" w:rsidP="001E400C">
      <w:pPr>
        <w:rPr>
          <w:color w:val="000000" w:themeColor="text1"/>
          <w:sz w:val="24"/>
          <w:szCs w:val="24"/>
        </w:rPr>
      </w:pPr>
    </w:p>
    <w:p w:rsidR="00CD3E3E" w:rsidRDefault="00CD3E3E" w:rsidP="00CD3E3E">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ÖĞRETMENLİK MESLEK KANUNU YENİ EŞİTSİZLİKLER YARATMIŞTIR</w:t>
      </w:r>
    </w:p>
    <w:p w:rsidR="00CD3E3E" w:rsidRDefault="00CD3E3E" w:rsidP="00CD3E3E">
      <w:pPr>
        <w:rPr>
          <w:rFonts w:cstheme="minorHAnsi"/>
          <w:b/>
          <w:color w:val="000000" w:themeColor="text1"/>
          <w:sz w:val="24"/>
          <w:szCs w:val="24"/>
          <w:shd w:val="clear" w:color="auto" w:fill="FFFFFF"/>
        </w:rPr>
      </w:pPr>
    </w:p>
    <w:p w:rsidR="00CD3E3E" w:rsidRDefault="00CD3E3E" w:rsidP="00CD3E3E">
      <w:pPr>
        <w:ind w:firstLine="425"/>
        <w:rPr>
          <w:sz w:val="24"/>
          <w:szCs w:val="24"/>
        </w:rPr>
      </w:pPr>
      <w:r>
        <w:rPr>
          <w:rFonts w:ascii="Calibri" w:hAnsi="Calibri"/>
          <w:sz w:val="24"/>
          <w:szCs w:val="24"/>
        </w:rPr>
        <w:t>2022/’23 eğitim öğretim yılının ilk yarısında ö</w:t>
      </w:r>
      <w:r w:rsidRPr="000A6480">
        <w:rPr>
          <w:rFonts w:ascii="Calibri" w:hAnsi="Calibri"/>
          <w:sz w:val="24"/>
          <w:szCs w:val="24"/>
        </w:rPr>
        <w:t xml:space="preserve">ğretmenlerin, eğitim emekçilerinin çalışma ve yaşam koşullarına ilişkin sorunları </w:t>
      </w:r>
      <w:r>
        <w:rPr>
          <w:rFonts w:ascii="Calibri" w:hAnsi="Calibri"/>
          <w:sz w:val="24"/>
          <w:szCs w:val="24"/>
        </w:rPr>
        <w:t xml:space="preserve">Millî Eğitim </w:t>
      </w:r>
      <w:r w:rsidRPr="000A6480">
        <w:rPr>
          <w:rFonts w:ascii="Calibri" w:hAnsi="Calibri"/>
          <w:sz w:val="24"/>
          <w:szCs w:val="24"/>
        </w:rPr>
        <w:t>Bakanlığı</w:t>
      </w:r>
      <w:r>
        <w:rPr>
          <w:rFonts w:ascii="Calibri" w:hAnsi="Calibri"/>
          <w:sz w:val="24"/>
          <w:szCs w:val="24"/>
        </w:rPr>
        <w:t xml:space="preserve">’nın yine </w:t>
      </w:r>
      <w:r w:rsidRPr="000A6480">
        <w:rPr>
          <w:rFonts w:ascii="Calibri" w:hAnsi="Calibri"/>
          <w:sz w:val="24"/>
          <w:szCs w:val="24"/>
        </w:rPr>
        <w:t xml:space="preserve">gündeminde </w:t>
      </w:r>
      <w:r>
        <w:rPr>
          <w:rFonts w:ascii="Calibri" w:hAnsi="Calibri"/>
          <w:sz w:val="24"/>
          <w:szCs w:val="24"/>
        </w:rPr>
        <w:t xml:space="preserve">olmamıştır. </w:t>
      </w:r>
      <w:r w:rsidRPr="000A6480">
        <w:rPr>
          <w:rFonts w:ascii="Calibri" w:hAnsi="Calibri"/>
          <w:sz w:val="24"/>
          <w:szCs w:val="24"/>
        </w:rPr>
        <w:t>Yıllardır ekonomik, sosyal ve özlük haklarımıza ve geleceğimize yönelik talepler</w:t>
      </w:r>
      <w:r>
        <w:rPr>
          <w:rFonts w:ascii="Calibri" w:hAnsi="Calibri"/>
          <w:sz w:val="24"/>
          <w:szCs w:val="24"/>
        </w:rPr>
        <w:t xml:space="preserve"> görmezden gelinirken, insanca yaşam ve insan onuruna yakışır ücret talepleri yok sayılmıştır.  </w:t>
      </w:r>
    </w:p>
    <w:p w:rsidR="00CD3E3E" w:rsidRDefault="00CD3E3E" w:rsidP="00CD3E3E">
      <w:pPr>
        <w:ind w:firstLine="426"/>
        <w:rPr>
          <w:sz w:val="24"/>
        </w:rPr>
      </w:pPr>
      <w:r w:rsidRPr="00EC1C1E">
        <w:rPr>
          <w:sz w:val="24"/>
        </w:rPr>
        <w:lastRenderedPageBreak/>
        <w:t>Öğretmenlik mesleğini itibarsızlaştıran, öğretmenlerin ekonomik sorunlarına çözüm üretmeyen, eşit işe eşit ücret ilkesini ortadan kaldıran, öğretmenler arasındaki ayrımcılığı ve eşitsizliği derinleştiren Öğretmenlik Meslek Kanunu (ÖMK) düzenlemesi</w:t>
      </w:r>
      <w:r>
        <w:rPr>
          <w:sz w:val="24"/>
        </w:rPr>
        <w:t xml:space="preserve">nin 14 Şubat 2022 tarihinde Resmî gazetede yayımlanarak yürürlüğe girmesinin ardından 19 Kasım 2022 tarihinde Kariyer Basamakları Sınavı yapılmış ve kamuda yıllardır uygulanan “eşit işe eşit ücret” ilkesi fiilen ortadan kaldırılmıştır. </w:t>
      </w:r>
    </w:p>
    <w:p w:rsidR="00CD3E3E" w:rsidRDefault="00CD3E3E" w:rsidP="00CD3E3E">
      <w:pPr>
        <w:ind w:firstLine="426"/>
        <w:rPr>
          <w:sz w:val="24"/>
        </w:rPr>
      </w:pPr>
      <w:r>
        <w:rPr>
          <w:sz w:val="24"/>
        </w:rPr>
        <w:t xml:space="preserve">Türkiye’deki bütün eğitim kurumlarında 15 Ocak 2023 itibariyle “eşit işe eşit ücret” uygulaması bizzat siyasi iktidar ve MEB eliyle kaldırılmıştır. Öğretmenlik Meslek Kanunu çerçevesinde yapılan Kariyer Basamakları Sınavı sonrasında “başöğretmen” ve “uzman öğretmen” unvanı alan öğretmenler aynı derece ve kademede görev yapan öğretmenlerden daha yüksek maaş alacaktır. Örneğin 1. ve 2. derecede olan bir “başöğretmen” aynı derece ve kademedeki meslektaşından </w:t>
      </w:r>
      <w:r w:rsidRPr="00770978">
        <w:rPr>
          <w:b/>
          <w:sz w:val="24"/>
        </w:rPr>
        <w:t>4 bin 944 TL</w:t>
      </w:r>
      <w:r>
        <w:rPr>
          <w:sz w:val="24"/>
        </w:rPr>
        <w:t xml:space="preserve"> daha fazla maaş alacaktır. Benzer şekilde 1. ve 2. derecede olan bi</w:t>
      </w:r>
      <w:r w:rsidR="004A21DF">
        <w:rPr>
          <w:sz w:val="24"/>
        </w:rPr>
        <w:t>r</w:t>
      </w:r>
      <w:r>
        <w:rPr>
          <w:sz w:val="24"/>
        </w:rPr>
        <w:t xml:space="preserve"> “uzman öğretmen” ise aynı derece ve kademedeki meslektaşından farklı bir iş yapmadığı halde </w:t>
      </w:r>
      <w:r w:rsidRPr="00770978">
        <w:rPr>
          <w:b/>
          <w:sz w:val="24"/>
        </w:rPr>
        <w:t>2 bin 472 TL</w:t>
      </w:r>
      <w:r>
        <w:rPr>
          <w:sz w:val="24"/>
        </w:rPr>
        <w:t xml:space="preserve"> daha fazla maaş alacaktır. Örneğin bir okulda aynı derse girip, tamamen aynı müfredatı işleyen öğretmenlerden kariye</w:t>
      </w:r>
      <w:r w:rsidR="00170070">
        <w:rPr>
          <w:sz w:val="24"/>
        </w:rPr>
        <w:t>r</w:t>
      </w:r>
      <w:r>
        <w:rPr>
          <w:sz w:val="24"/>
        </w:rPr>
        <w:t xml:space="preserve"> basamakları sınavına girmeyen </w:t>
      </w:r>
      <w:r w:rsidR="003A0867">
        <w:rPr>
          <w:sz w:val="24"/>
        </w:rPr>
        <w:t xml:space="preserve">normal </w:t>
      </w:r>
      <w:r>
        <w:rPr>
          <w:sz w:val="24"/>
        </w:rPr>
        <w:t xml:space="preserve">bir öğretmen </w:t>
      </w:r>
      <w:r w:rsidRPr="00031060">
        <w:rPr>
          <w:b/>
          <w:sz w:val="24"/>
        </w:rPr>
        <w:t xml:space="preserve">12 bin </w:t>
      </w:r>
      <w:r w:rsidR="00A268E9">
        <w:rPr>
          <w:b/>
          <w:sz w:val="24"/>
        </w:rPr>
        <w:t xml:space="preserve">500 </w:t>
      </w:r>
      <w:r w:rsidRPr="00031060">
        <w:rPr>
          <w:b/>
          <w:sz w:val="24"/>
        </w:rPr>
        <w:t>TL</w:t>
      </w:r>
      <w:r>
        <w:rPr>
          <w:sz w:val="24"/>
        </w:rPr>
        <w:t xml:space="preserve">, “uzman öğretmen” </w:t>
      </w:r>
      <w:r w:rsidRPr="00031060">
        <w:rPr>
          <w:b/>
          <w:sz w:val="24"/>
        </w:rPr>
        <w:t>15 bin TL</w:t>
      </w:r>
      <w:r>
        <w:rPr>
          <w:sz w:val="24"/>
        </w:rPr>
        <w:t xml:space="preserve">, “başöğretmen” </w:t>
      </w:r>
      <w:r w:rsidRPr="00031060">
        <w:rPr>
          <w:b/>
          <w:sz w:val="24"/>
        </w:rPr>
        <w:t>19 bin TL</w:t>
      </w:r>
      <w:r>
        <w:rPr>
          <w:sz w:val="24"/>
        </w:rPr>
        <w:t xml:space="preserve"> maaş almaktadır. Aynı işi yapan öğretmenler arasında sadece derece ve kademeden kaynaklı maaş farklılığı olabilir. Bu kadar yüksek maaş farklılığının olduğu bir eğitim sisteminde eşitlikten, adaletten ve nitelikli eğitimden bahsetmek mümkün değildir. </w:t>
      </w:r>
    </w:p>
    <w:p w:rsidR="00A375CB" w:rsidRDefault="00A375CB" w:rsidP="00A375CB">
      <w:pPr>
        <w:ind w:firstLine="426"/>
        <w:rPr>
          <w:rFonts w:eastAsia="Times New Roman" w:cstheme="minorHAnsi"/>
          <w:sz w:val="24"/>
          <w:szCs w:val="24"/>
          <w:lang w:eastAsia="tr-TR"/>
        </w:rPr>
      </w:pPr>
      <w:r w:rsidRPr="00AA2511">
        <w:rPr>
          <w:sz w:val="24"/>
        </w:rPr>
        <w:t xml:space="preserve">Öğretmenlik mesleği ve öğretmenin saygınlığı </w:t>
      </w:r>
      <w:r>
        <w:rPr>
          <w:sz w:val="24"/>
        </w:rPr>
        <w:t xml:space="preserve">ÖMK üzerinden </w:t>
      </w:r>
      <w:r w:rsidRPr="00AA2511">
        <w:rPr>
          <w:sz w:val="24"/>
        </w:rPr>
        <w:t>polemiğe açıl</w:t>
      </w:r>
      <w:r>
        <w:rPr>
          <w:sz w:val="24"/>
        </w:rPr>
        <w:t xml:space="preserve">mış, </w:t>
      </w:r>
      <w:r w:rsidRPr="00AA2511">
        <w:rPr>
          <w:sz w:val="24"/>
        </w:rPr>
        <w:t>öğretmenlik mesleği daha da itibarsız</w:t>
      </w:r>
      <w:r>
        <w:rPr>
          <w:sz w:val="24"/>
        </w:rPr>
        <w:t xml:space="preserve"> hale getirilmiştir. Önümüzdeki dönemde ç</w:t>
      </w:r>
      <w:r w:rsidRPr="00977CB7">
        <w:rPr>
          <w:rFonts w:eastAsia="Times New Roman" w:cstheme="minorHAnsi"/>
          <w:sz w:val="24"/>
          <w:szCs w:val="24"/>
          <w:lang w:eastAsia="tr-TR"/>
        </w:rPr>
        <w:t>ocuğunun sınıfına uzman ya da başöğretmenin girmesini isteyen velilerle okul idaresi ve öğretmenler arasında sorunlar yaşanması kaçınılmaz</w:t>
      </w:r>
      <w:r>
        <w:rPr>
          <w:rFonts w:eastAsia="Times New Roman" w:cstheme="minorHAnsi"/>
          <w:sz w:val="24"/>
          <w:szCs w:val="24"/>
          <w:lang w:eastAsia="tr-TR"/>
        </w:rPr>
        <w:t xml:space="preserve">dır. Bu durum ayrıca çocuğunu “uzman” ya da “başöğretmen” sınıfına yazdırmak isteyen velilerden yüksek miktarlarda “kayıt parası” ya da “bağış” talep edilmesini </w:t>
      </w:r>
      <w:r w:rsidR="004A21DF">
        <w:rPr>
          <w:rFonts w:eastAsia="Times New Roman" w:cstheme="minorHAnsi"/>
          <w:sz w:val="24"/>
          <w:szCs w:val="24"/>
          <w:lang w:eastAsia="tr-TR"/>
        </w:rPr>
        <w:t xml:space="preserve">kaçınılmaz olarak </w:t>
      </w:r>
      <w:r>
        <w:rPr>
          <w:rFonts w:eastAsia="Times New Roman" w:cstheme="minorHAnsi"/>
          <w:sz w:val="24"/>
          <w:szCs w:val="24"/>
          <w:lang w:eastAsia="tr-TR"/>
        </w:rPr>
        <w:t xml:space="preserve">beraberinde getirecektir. </w:t>
      </w:r>
    </w:p>
    <w:p w:rsidR="004A21DF" w:rsidRDefault="004A21DF" w:rsidP="004A21DF">
      <w:pPr>
        <w:ind w:firstLine="426"/>
        <w:rPr>
          <w:rFonts w:eastAsia="Times New Roman" w:cstheme="minorHAnsi"/>
          <w:sz w:val="24"/>
          <w:szCs w:val="26"/>
          <w:lang w:eastAsia="tr-TR"/>
        </w:rPr>
      </w:pPr>
      <w:r w:rsidRPr="000A6480">
        <w:rPr>
          <w:rFonts w:eastAsia="Times New Roman" w:cstheme="minorHAnsi"/>
          <w:sz w:val="24"/>
          <w:szCs w:val="26"/>
          <w:lang w:eastAsia="tr-TR"/>
        </w:rPr>
        <w:t xml:space="preserve">Türkiye'de aynı işi yaptıkları halde farklı statü ve maaş kaleminde çalışmak zorunda kalan </w:t>
      </w:r>
      <w:r>
        <w:rPr>
          <w:rFonts w:eastAsia="Times New Roman" w:cstheme="minorHAnsi"/>
          <w:sz w:val="24"/>
          <w:szCs w:val="26"/>
          <w:lang w:eastAsia="tr-TR"/>
        </w:rPr>
        <w:t xml:space="preserve">aynı işi yaptığı halde bu kadar farklı ücretlendirme yapılan </w:t>
      </w:r>
      <w:r w:rsidRPr="000A6480">
        <w:rPr>
          <w:rFonts w:eastAsia="Times New Roman" w:cstheme="minorHAnsi"/>
          <w:sz w:val="24"/>
          <w:szCs w:val="26"/>
          <w:lang w:eastAsia="tr-TR"/>
        </w:rPr>
        <w:t xml:space="preserve">başka bir meslek grubu </w:t>
      </w:r>
      <w:r>
        <w:rPr>
          <w:rFonts w:eastAsia="Times New Roman" w:cstheme="minorHAnsi"/>
          <w:sz w:val="24"/>
          <w:szCs w:val="26"/>
          <w:lang w:eastAsia="tr-TR"/>
        </w:rPr>
        <w:t>bulmak mümkün değildir. ÖMK ile ö</w:t>
      </w:r>
      <w:r w:rsidRPr="000A6480">
        <w:rPr>
          <w:rFonts w:eastAsia="Times New Roman" w:cstheme="minorHAnsi"/>
          <w:sz w:val="24"/>
          <w:szCs w:val="26"/>
          <w:lang w:eastAsia="tr-TR"/>
        </w:rPr>
        <w:t xml:space="preserve">ğretmenler arasında halen var olan aday, sözleşmeli, kadrolu, ücretli ayrımına yenilerini eklenirken, eğitim sisteminin rekabetçi ve eleyici yapısına öğretmenlik mesleği de </w:t>
      </w:r>
      <w:r>
        <w:rPr>
          <w:rFonts w:eastAsia="Times New Roman" w:cstheme="minorHAnsi"/>
          <w:sz w:val="24"/>
          <w:szCs w:val="26"/>
          <w:lang w:eastAsia="tr-TR"/>
        </w:rPr>
        <w:t xml:space="preserve">dahil edilmiş, aynı derece ve kademedeki öğretmenlere yönelik farklı ücretlendirme politikası sonucunda iş yerlerimizde huzursuzluk artmıştır. </w:t>
      </w:r>
    </w:p>
    <w:p w:rsidR="00CD3E3E" w:rsidRDefault="00CD3E3E" w:rsidP="00CD3E3E">
      <w:pPr>
        <w:ind w:firstLine="426"/>
        <w:rPr>
          <w:sz w:val="24"/>
        </w:rPr>
      </w:pPr>
      <w:r w:rsidRPr="00770978">
        <w:rPr>
          <w:sz w:val="24"/>
        </w:rPr>
        <w:t>Öğretmenlik Meslek Kanunu (ÖMK) ve Kariyer Basamakları Sınavı (KBS) sonrasında aynı sınıfta, aynı konuyu anlatan bir öğretmenin sırf unvanı farklı olduğu için farklı maaş alması doğru değildir. Yapılması gereken oluşan ücret farklarının “eşit işe eşit ücret” ilkesi doğrultusunda düzenlenmesi</w:t>
      </w:r>
      <w:r w:rsidR="00A375CB">
        <w:rPr>
          <w:sz w:val="24"/>
        </w:rPr>
        <w:t xml:space="preserve">, derece, kademe ve lisansüstü eğitim gibi kriterler dikkate alınarak en düşük </w:t>
      </w:r>
      <w:r w:rsidRPr="00770978">
        <w:rPr>
          <w:sz w:val="24"/>
        </w:rPr>
        <w:t xml:space="preserve">öğretmen </w:t>
      </w:r>
      <w:r w:rsidR="00A375CB">
        <w:rPr>
          <w:sz w:val="24"/>
        </w:rPr>
        <w:t xml:space="preserve">maaşının </w:t>
      </w:r>
      <w:r w:rsidRPr="00770978">
        <w:rPr>
          <w:sz w:val="24"/>
        </w:rPr>
        <w:t xml:space="preserve">yoksulluk sınırı üzerinde belirlenmesidir. </w:t>
      </w:r>
    </w:p>
    <w:p w:rsidR="004A21DF" w:rsidRDefault="004A21DF" w:rsidP="00CD3E3E">
      <w:pPr>
        <w:ind w:firstLine="426"/>
        <w:rPr>
          <w:sz w:val="24"/>
        </w:rPr>
      </w:pPr>
    </w:p>
    <w:p w:rsidR="001E400C" w:rsidRDefault="001E400C" w:rsidP="001E400C">
      <w:pPr>
        <w:rPr>
          <w:b/>
          <w:sz w:val="24"/>
        </w:rPr>
      </w:pPr>
      <w:r w:rsidRPr="00B50E10">
        <w:rPr>
          <w:b/>
          <w:sz w:val="24"/>
        </w:rPr>
        <w:t>EĞİTİM HARCAMALARI</w:t>
      </w:r>
      <w:r>
        <w:rPr>
          <w:b/>
          <w:sz w:val="24"/>
        </w:rPr>
        <w:t xml:space="preserve">NIN YÜKÜ YİNE </w:t>
      </w:r>
      <w:r w:rsidRPr="00B50E10">
        <w:rPr>
          <w:b/>
          <w:sz w:val="24"/>
        </w:rPr>
        <w:t>VELİLERİN SIRTINA YIKIL</w:t>
      </w:r>
      <w:r w:rsidR="00367F5D">
        <w:rPr>
          <w:b/>
          <w:sz w:val="24"/>
        </w:rPr>
        <w:t>M</w:t>
      </w:r>
      <w:r w:rsidR="00C92E82">
        <w:rPr>
          <w:b/>
          <w:sz w:val="24"/>
        </w:rPr>
        <w:t xml:space="preserve">IŞTIR </w:t>
      </w:r>
    </w:p>
    <w:p w:rsidR="00C92E82" w:rsidRPr="0090145B" w:rsidRDefault="00C92E82" w:rsidP="001E400C">
      <w:pPr>
        <w:rPr>
          <w:szCs w:val="16"/>
        </w:rPr>
      </w:pPr>
    </w:p>
    <w:p w:rsidR="001E400C" w:rsidRPr="00B50E10" w:rsidRDefault="001E400C" w:rsidP="001E400C">
      <w:pPr>
        <w:ind w:firstLine="360"/>
        <w:rPr>
          <w:b/>
          <w:sz w:val="24"/>
        </w:rPr>
      </w:pPr>
      <w:r w:rsidRPr="00B50E10">
        <w:rPr>
          <w:sz w:val="24"/>
        </w:rPr>
        <w:t xml:space="preserve">Eğitim sistemi, her geçen yıl daha fazla paralı hale getirilirken milyonlarca öğrenci velisi çocuklarını okutabilmek için bütçelerine göre çok yüksek rakamlarla harcama yapmak zorunda bırakılmaktadır. Halkın ödediği vergileri, halkın ihtiyaçları için harcamaktan kaçınanlar, herkesin eşit ve parasız olarak yararlanması gereken eğitim hakkını para ile satmaya çalışanlar bu durumun öncelikli sorumlusudur. </w:t>
      </w:r>
      <w:r w:rsidRPr="00B50E10">
        <w:rPr>
          <w:color w:val="000000"/>
          <w:sz w:val="24"/>
        </w:rPr>
        <w:t xml:space="preserve">Her yıl eğitimde ve diğer kamu hizmetleri alanında çeşitli adlar altında yapılan </w:t>
      </w:r>
      <w:r>
        <w:rPr>
          <w:color w:val="000000"/>
          <w:sz w:val="24"/>
        </w:rPr>
        <w:t>‘</w:t>
      </w:r>
      <w:r w:rsidRPr="00B50E10">
        <w:rPr>
          <w:color w:val="000000"/>
          <w:sz w:val="24"/>
        </w:rPr>
        <w:t xml:space="preserve">büyük </w:t>
      </w:r>
      <w:proofErr w:type="spellStart"/>
      <w:r w:rsidRPr="00B50E10">
        <w:rPr>
          <w:color w:val="000000"/>
          <w:sz w:val="24"/>
        </w:rPr>
        <w:t>soygun</w:t>
      </w:r>
      <w:r>
        <w:rPr>
          <w:color w:val="000000"/>
          <w:sz w:val="24"/>
        </w:rPr>
        <w:t>’</w:t>
      </w:r>
      <w:r w:rsidRPr="00B50E10">
        <w:rPr>
          <w:color w:val="000000"/>
          <w:sz w:val="24"/>
        </w:rPr>
        <w:t>a</w:t>
      </w:r>
      <w:proofErr w:type="spellEnd"/>
      <w:r w:rsidRPr="00B50E10">
        <w:rPr>
          <w:color w:val="000000"/>
          <w:sz w:val="24"/>
        </w:rPr>
        <w:t xml:space="preserve"> artık son verilmeli, herkes için gerçek anlamda eşit ve parasız eğitim hakkı hayata geçirilmelidir.</w:t>
      </w:r>
    </w:p>
    <w:p w:rsidR="001E400C" w:rsidRPr="0041274F" w:rsidRDefault="001E400C" w:rsidP="001E400C">
      <w:pPr>
        <w:tabs>
          <w:tab w:val="num" w:pos="720"/>
        </w:tabs>
        <w:ind w:firstLine="426"/>
        <w:rPr>
          <w:sz w:val="24"/>
        </w:rPr>
      </w:pPr>
      <w:r w:rsidRPr="0041274F">
        <w:rPr>
          <w:bCs/>
          <w:sz w:val="24"/>
        </w:rPr>
        <w:t>Kamusal eğitim</w:t>
      </w:r>
      <w:r w:rsidRPr="0041274F">
        <w:rPr>
          <w:sz w:val="24"/>
        </w:rPr>
        <w:t xml:space="preserve">, </w:t>
      </w:r>
      <w:r w:rsidRPr="0041274F">
        <w:rPr>
          <w:bCs/>
          <w:sz w:val="24"/>
        </w:rPr>
        <w:t>siyasal iktidarın ve bir bütün olarak devlet aygıtının hem sınıfsal hem de demokratik talepleri karşılaması için zorlandığı, eğitim hizmetinin herkes için eşit, parasız, nitelikli ve ulaşılabilir olması</w:t>
      </w:r>
      <w:r w:rsidRPr="0041274F">
        <w:rPr>
          <w:sz w:val="24"/>
        </w:rPr>
        <w:t xml:space="preserve">nı ifade eden bir kavramdır. </w:t>
      </w:r>
      <w:r>
        <w:rPr>
          <w:sz w:val="24"/>
        </w:rPr>
        <w:t>Bir ülkede herkesin eşit koşullarda yararlanabileceği bir e</w:t>
      </w:r>
      <w:r w:rsidRPr="0041274F">
        <w:rPr>
          <w:sz w:val="24"/>
        </w:rPr>
        <w:t>ğitim hakkın</w:t>
      </w:r>
      <w:r>
        <w:rPr>
          <w:sz w:val="24"/>
        </w:rPr>
        <w:t xml:space="preserve">dan </w:t>
      </w:r>
      <w:r w:rsidRPr="0041274F">
        <w:rPr>
          <w:sz w:val="24"/>
        </w:rPr>
        <w:t xml:space="preserve">bahsedebilmek için eğitimin fiziksel ve ekonomik yönden de erişilebilir olması </w:t>
      </w:r>
      <w:r w:rsidRPr="0041274F">
        <w:rPr>
          <w:sz w:val="24"/>
        </w:rPr>
        <w:lastRenderedPageBreak/>
        <w:t>gerekir</w:t>
      </w:r>
      <w:r>
        <w:rPr>
          <w:sz w:val="24"/>
        </w:rPr>
        <w:t xml:space="preserve">. </w:t>
      </w:r>
      <w:r w:rsidRPr="0041274F">
        <w:rPr>
          <w:sz w:val="24"/>
        </w:rPr>
        <w:t xml:space="preserve">Eğitime erişim hakkını düzenleyen her türlü ulusal/uluslararası yasa/sözleşme, devletlere bu hakkın ayrım yapılmaksızın sağlanması yükümlülüğünü </w:t>
      </w:r>
      <w:r>
        <w:rPr>
          <w:sz w:val="24"/>
        </w:rPr>
        <w:t xml:space="preserve">vermektedir. </w:t>
      </w:r>
    </w:p>
    <w:p w:rsidR="001E400C" w:rsidRDefault="001E400C" w:rsidP="001E400C">
      <w:pPr>
        <w:ind w:firstLine="425"/>
        <w:rPr>
          <w:sz w:val="24"/>
        </w:rPr>
      </w:pPr>
      <w:r>
        <w:rPr>
          <w:sz w:val="24"/>
        </w:rPr>
        <w:t>Devlet</w:t>
      </w:r>
      <w:r w:rsidRPr="00861976">
        <w:rPr>
          <w:sz w:val="24"/>
        </w:rPr>
        <w:t xml:space="preserve"> okullarına, yurtlarına ayrılmayan eğitim bütçe kaynaklarının eğitim yatırımları yerine özel okullara çeşitli adlar altında transfer edilmesi ülkenin tüm yurttaşlarının vergilerinin kamu yararına aykırı bir şeklide kullanılması anlamına gelmektedir. </w:t>
      </w:r>
    </w:p>
    <w:p w:rsidR="001E400C" w:rsidRDefault="001E400C" w:rsidP="001E400C">
      <w:pPr>
        <w:ind w:firstLine="426"/>
        <w:rPr>
          <w:sz w:val="24"/>
        </w:rPr>
      </w:pPr>
      <w:r>
        <w:rPr>
          <w:sz w:val="24"/>
        </w:rPr>
        <w:t xml:space="preserve">Herkese eşit ve parasız eğitim hakkı hayata geçirilmeden, bunun için ülke çapında kamusal eğitim uygulamaları için somut adımlar atılmadan, ekonomik krizle satın alım gücü ciddi anlamda azalan, çocuklarını okula aç göndermek zorunda bırakılan halkının cebinden yaptığı eğitim harcamalarındaki artışı durdurabilmek mümkün değildir.  </w:t>
      </w:r>
    </w:p>
    <w:p w:rsidR="001E400C" w:rsidRPr="0090145B" w:rsidRDefault="001E400C" w:rsidP="001E400C">
      <w:pPr>
        <w:ind w:firstLine="426"/>
        <w:rPr>
          <w:sz w:val="24"/>
        </w:rPr>
      </w:pPr>
      <w:r w:rsidRPr="0090145B">
        <w:rPr>
          <w:sz w:val="24"/>
        </w:rPr>
        <w:t xml:space="preserve">Her geçen gün daha fazla piyasa ilişkileri içine çekilen, her adımın paralı hale geldiği bir eğitim düzeninde velinin de öğrenicinin de eğitimcinin de kendi haklarını elde etmesini tek yolu, hiç kimseyi dışlamayacak, herkes için gerçek anlamda eşit bir eğitim düzenin kurulmasıdır. Bunun için tüm eğitim masraflarının devlet tarafından üstlenildiği, zenginle fakirin aynı eğitimi aldığı koşulların oluşturulması gerekmektedir. </w:t>
      </w:r>
    </w:p>
    <w:p w:rsidR="00892C11" w:rsidRDefault="00892C11" w:rsidP="00892C11">
      <w:pPr>
        <w:rPr>
          <w:sz w:val="24"/>
        </w:rPr>
      </w:pPr>
    </w:p>
    <w:p w:rsidR="00665F94" w:rsidRPr="00665F94" w:rsidRDefault="00665F94" w:rsidP="00665F94">
      <w:pPr>
        <w:rPr>
          <w:rFonts w:cstheme="minorHAnsi"/>
          <w:b/>
          <w:sz w:val="24"/>
          <w:szCs w:val="24"/>
        </w:rPr>
      </w:pPr>
      <w:r w:rsidRPr="00665F94">
        <w:rPr>
          <w:rFonts w:cstheme="minorHAnsi"/>
          <w:b/>
          <w:sz w:val="24"/>
          <w:szCs w:val="24"/>
        </w:rPr>
        <w:t>HUKUKSUZ KHK İHRAÇLARI SORUNU</w:t>
      </w:r>
      <w:r w:rsidR="00C92E82">
        <w:rPr>
          <w:rFonts w:cstheme="minorHAnsi"/>
          <w:b/>
          <w:sz w:val="24"/>
          <w:szCs w:val="24"/>
        </w:rPr>
        <w:t xml:space="preserve">NA ÇÖZÜM ÜRETİLMEMİŞTİR </w:t>
      </w:r>
    </w:p>
    <w:p w:rsidR="00665F94" w:rsidRDefault="00665F94" w:rsidP="00665F94">
      <w:pPr>
        <w:ind w:firstLine="426"/>
        <w:rPr>
          <w:rFonts w:cstheme="minorHAnsi"/>
          <w:sz w:val="24"/>
          <w:szCs w:val="24"/>
        </w:rPr>
      </w:pPr>
    </w:p>
    <w:p w:rsidR="004A6F31" w:rsidRDefault="00665F94" w:rsidP="004A6F31">
      <w:pPr>
        <w:ind w:firstLine="426"/>
        <w:rPr>
          <w:rFonts w:cstheme="minorHAnsi"/>
          <w:sz w:val="24"/>
          <w:szCs w:val="24"/>
        </w:rPr>
      </w:pPr>
      <w:r w:rsidRPr="00E4565E">
        <w:rPr>
          <w:rFonts w:cstheme="minorHAnsi"/>
          <w:sz w:val="24"/>
          <w:szCs w:val="24"/>
        </w:rPr>
        <w:t>OHAL sürecinde ihraç edilen kamu emekçileri çok ciddi zorluklarla karşı ka</w:t>
      </w:r>
      <w:r w:rsidR="00A079CE">
        <w:rPr>
          <w:rFonts w:cstheme="minorHAnsi"/>
          <w:sz w:val="24"/>
          <w:szCs w:val="24"/>
        </w:rPr>
        <w:t>r</w:t>
      </w:r>
      <w:r w:rsidRPr="00E4565E">
        <w:rPr>
          <w:rFonts w:cstheme="minorHAnsi"/>
          <w:sz w:val="24"/>
          <w:szCs w:val="24"/>
        </w:rPr>
        <w:t xml:space="preserve">şıya kalmış, aralarında eğitimci ve akademisyenlerin de olduğu </w:t>
      </w:r>
      <w:r w:rsidR="001E1885">
        <w:rPr>
          <w:rFonts w:cstheme="minorHAnsi"/>
          <w:sz w:val="24"/>
          <w:szCs w:val="24"/>
        </w:rPr>
        <w:t xml:space="preserve">60’ı aşkın </w:t>
      </w:r>
      <w:proofErr w:type="spellStart"/>
      <w:r w:rsidR="001E1885">
        <w:rPr>
          <w:rFonts w:cstheme="minorHAnsi"/>
          <w:sz w:val="24"/>
          <w:szCs w:val="24"/>
        </w:rPr>
        <w:t>KHK’li</w:t>
      </w:r>
      <w:proofErr w:type="spellEnd"/>
      <w:r w:rsidR="001E1885">
        <w:rPr>
          <w:rFonts w:cstheme="minorHAnsi"/>
          <w:sz w:val="24"/>
          <w:szCs w:val="24"/>
        </w:rPr>
        <w:t xml:space="preserve"> </w:t>
      </w:r>
      <w:r w:rsidRPr="00E4565E">
        <w:rPr>
          <w:rFonts w:cstheme="minorHAnsi"/>
          <w:sz w:val="24"/>
          <w:szCs w:val="24"/>
        </w:rPr>
        <w:t>yaşadıkları haksızlığa dayanamayarak intihar etmiştir. KHK ihraçları ile eğitim ve bilim emekçilerin</w:t>
      </w:r>
      <w:r w:rsidR="004C005A">
        <w:rPr>
          <w:rFonts w:cstheme="minorHAnsi"/>
          <w:sz w:val="24"/>
          <w:szCs w:val="24"/>
        </w:rPr>
        <w:t>in</w:t>
      </w:r>
      <w:r w:rsidRPr="00E4565E">
        <w:rPr>
          <w:rFonts w:cstheme="minorHAnsi"/>
          <w:sz w:val="24"/>
          <w:szCs w:val="24"/>
        </w:rPr>
        <w:t xml:space="preserve"> sadece işleri ellerinden alınmamış, uzun uğraşlar sonucunda kazandıkları mesleklerini yapmaları engellenmiş, kendilerinin ve ailelerinin yaşamları adeta kâbusa dönüştürülerek, </w:t>
      </w:r>
      <w:r w:rsidR="004C005A">
        <w:rPr>
          <w:rFonts w:cstheme="minorHAnsi"/>
          <w:sz w:val="24"/>
          <w:szCs w:val="24"/>
        </w:rPr>
        <w:t xml:space="preserve">eğitim ve bilim emekçileri </w:t>
      </w:r>
      <w:r w:rsidRPr="00E4565E">
        <w:rPr>
          <w:rFonts w:cstheme="minorHAnsi"/>
          <w:sz w:val="24"/>
          <w:szCs w:val="24"/>
        </w:rPr>
        <w:t>açlığa mahkûm edilmiş</w:t>
      </w:r>
      <w:r w:rsidR="004C005A">
        <w:rPr>
          <w:rFonts w:cstheme="minorHAnsi"/>
          <w:sz w:val="24"/>
          <w:szCs w:val="24"/>
        </w:rPr>
        <w:t>t</w:t>
      </w:r>
      <w:r w:rsidRPr="00E4565E">
        <w:rPr>
          <w:rFonts w:cstheme="minorHAnsi"/>
          <w:sz w:val="24"/>
          <w:szCs w:val="24"/>
        </w:rPr>
        <w:t xml:space="preserve">ir. </w:t>
      </w:r>
    </w:p>
    <w:p w:rsidR="004A6F31" w:rsidRPr="004A6F31" w:rsidRDefault="002F3F56" w:rsidP="00690187">
      <w:pPr>
        <w:ind w:firstLine="426"/>
        <w:rPr>
          <w:sz w:val="24"/>
        </w:rPr>
      </w:pPr>
      <w:r w:rsidRPr="004A6F31">
        <w:rPr>
          <w:sz w:val="24"/>
        </w:rPr>
        <w:t>685 sayılı KHK</w:t>
      </w:r>
      <w:r w:rsidR="000007F1" w:rsidRPr="004A6F31">
        <w:rPr>
          <w:sz w:val="24"/>
        </w:rPr>
        <w:t xml:space="preserve"> i</w:t>
      </w:r>
      <w:r w:rsidRPr="004A6F31">
        <w:rPr>
          <w:sz w:val="24"/>
        </w:rPr>
        <w:t>le 23 Ocak 2017 tarihinde kurulan</w:t>
      </w:r>
      <w:r w:rsidR="00690187">
        <w:rPr>
          <w:sz w:val="24"/>
        </w:rPr>
        <w:t xml:space="preserve"> ve</w:t>
      </w:r>
      <w:r w:rsidRPr="004A6F31">
        <w:rPr>
          <w:sz w:val="24"/>
        </w:rPr>
        <w:t> </w:t>
      </w:r>
      <w:r w:rsidR="00690187">
        <w:rPr>
          <w:sz w:val="24"/>
        </w:rPr>
        <w:t xml:space="preserve">22 Ocak 2023 tarihinde görev süresi dolacak olan </w:t>
      </w:r>
      <w:r w:rsidRPr="004A6F31">
        <w:rPr>
          <w:sz w:val="24"/>
        </w:rPr>
        <w:t>OHAL İşlemleri İnceleme Komisyonu</w:t>
      </w:r>
      <w:r w:rsidR="00690187">
        <w:rPr>
          <w:sz w:val="24"/>
        </w:rPr>
        <w:t xml:space="preserve"> çalışmalarını tamamladığını açıklamıştır. </w:t>
      </w:r>
      <w:r w:rsidR="004A6F31">
        <w:rPr>
          <w:sz w:val="24"/>
        </w:rPr>
        <w:t>G</w:t>
      </w:r>
      <w:r w:rsidR="004A6F31" w:rsidRPr="004A6F31">
        <w:rPr>
          <w:sz w:val="24"/>
        </w:rPr>
        <w:t>örev süresi</w:t>
      </w:r>
      <w:r w:rsidR="00690187">
        <w:rPr>
          <w:sz w:val="24"/>
        </w:rPr>
        <w:t xml:space="preserve"> boyunca </w:t>
      </w:r>
      <w:r w:rsidR="004A6F31" w:rsidRPr="004A6F31">
        <w:rPr>
          <w:sz w:val="24"/>
        </w:rPr>
        <w:t xml:space="preserve">OHAL Komisyonu'na tam </w:t>
      </w:r>
      <w:r w:rsidR="004A6F31" w:rsidRPr="004A6F31">
        <w:rPr>
          <w:b/>
          <w:sz w:val="24"/>
        </w:rPr>
        <w:t>127 bin 292</w:t>
      </w:r>
      <w:r w:rsidR="004A6F31" w:rsidRPr="004A6F31">
        <w:rPr>
          <w:sz w:val="24"/>
        </w:rPr>
        <w:t xml:space="preserve"> başvuru yapılmıştır. Komisyon, dosyaların </w:t>
      </w:r>
      <w:r w:rsidR="004A6F31" w:rsidRPr="00A375CB">
        <w:rPr>
          <w:b/>
          <w:sz w:val="24"/>
        </w:rPr>
        <w:t>17 bin 960</w:t>
      </w:r>
      <w:r w:rsidR="00A375CB">
        <w:rPr>
          <w:sz w:val="24"/>
        </w:rPr>
        <w:t>’</w:t>
      </w:r>
      <w:r w:rsidR="004A6F31" w:rsidRPr="004A6F31">
        <w:rPr>
          <w:sz w:val="24"/>
        </w:rPr>
        <w:t>ını kabul etmiş, </w:t>
      </w:r>
      <w:r w:rsidR="004A6F31" w:rsidRPr="00A375CB">
        <w:rPr>
          <w:b/>
          <w:sz w:val="24"/>
        </w:rPr>
        <w:t>109 bin 332</w:t>
      </w:r>
      <w:r w:rsidR="004A6F31" w:rsidRPr="004A6F31">
        <w:rPr>
          <w:sz w:val="24"/>
        </w:rPr>
        <w:t xml:space="preserve"> dosya hakkında ise </w:t>
      </w:r>
      <w:r w:rsidR="004A6F31" w:rsidRPr="00A375CB">
        <w:rPr>
          <w:b/>
          <w:sz w:val="24"/>
        </w:rPr>
        <w:t>ret kararı</w:t>
      </w:r>
      <w:r w:rsidR="004A6F31" w:rsidRPr="004A6F31">
        <w:rPr>
          <w:sz w:val="24"/>
        </w:rPr>
        <w:t xml:space="preserve"> vermiştir. </w:t>
      </w:r>
      <w:r w:rsidR="004A6F31">
        <w:rPr>
          <w:rFonts w:cstheme="minorHAnsi"/>
          <w:sz w:val="24"/>
          <w:szCs w:val="24"/>
        </w:rPr>
        <w:t>OHAL K</w:t>
      </w:r>
      <w:r w:rsidR="004A6F31" w:rsidRPr="00E4565E">
        <w:rPr>
          <w:rFonts w:cstheme="minorHAnsi"/>
          <w:sz w:val="24"/>
          <w:szCs w:val="24"/>
        </w:rPr>
        <w:t>omisyonu</w:t>
      </w:r>
      <w:r w:rsidR="004A6F31">
        <w:rPr>
          <w:rFonts w:cstheme="minorHAnsi"/>
          <w:sz w:val="24"/>
          <w:szCs w:val="24"/>
        </w:rPr>
        <w:t>’</w:t>
      </w:r>
      <w:r w:rsidR="004A6F31" w:rsidRPr="00E4565E">
        <w:rPr>
          <w:rFonts w:cstheme="minorHAnsi"/>
          <w:sz w:val="24"/>
          <w:szCs w:val="24"/>
        </w:rPr>
        <w:t>nun kendisini mahkemelerin yerine koyarak ver</w:t>
      </w:r>
      <w:r w:rsidR="00690187">
        <w:rPr>
          <w:rFonts w:cstheme="minorHAnsi"/>
          <w:sz w:val="24"/>
          <w:szCs w:val="24"/>
        </w:rPr>
        <w:t xml:space="preserve">diği tüm kararlar </w:t>
      </w:r>
      <w:r w:rsidR="004A6F31" w:rsidRPr="00E4565E">
        <w:rPr>
          <w:rFonts w:cstheme="minorHAnsi"/>
          <w:sz w:val="24"/>
          <w:szCs w:val="24"/>
        </w:rPr>
        <w:t>hukuksuzdur</w:t>
      </w:r>
      <w:r w:rsidR="00690187">
        <w:rPr>
          <w:rFonts w:cstheme="minorHAnsi"/>
          <w:sz w:val="24"/>
          <w:szCs w:val="24"/>
        </w:rPr>
        <w:t xml:space="preserve">. </w:t>
      </w:r>
    </w:p>
    <w:p w:rsidR="00665F94" w:rsidRPr="00E4565E" w:rsidRDefault="005A1EC8" w:rsidP="005A1EC8">
      <w:pPr>
        <w:ind w:firstLine="426"/>
        <w:rPr>
          <w:rFonts w:cstheme="minorHAnsi"/>
          <w:sz w:val="24"/>
          <w:szCs w:val="24"/>
        </w:rPr>
      </w:pPr>
      <w:r w:rsidRPr="005A1EC8">
        <w:rPr>
          <w:sz w:val="24"/>
        </w:rPr>
        <w:t xml:space="preserve">Barış </w:t>
      </w:r>
      <w:r w:rsidR="000007F1">
        <w:rPr>
          <w:sz w:val="24"/>
        </w:rPr>
        <w:t>a</w:t>
      </w:r>
      <w:r>
        <w:rPr>
          <w:sz w:val="24"/>
        </w:rPr>
        <w:t xml:space="preserve">kademisyenleri </w:t>
      </w:r>
      <w:r w:rsidRPr="005A1EC8">
        <w:rPr>
          <w:sz w:val="24"/>
        </w:rPr>
        <w:t>Anayasa Mahkemesi’nin kararının ardından yargılandıkları mahkemelerde beraat ettikleri</w:t>
      </w:r>
      <w:r>
        <w:rPr>
          <w:sz w:val="24"/>
        </w:rPr>
        <w:t xml:space="preserve"> halde</w:t>
      </w:r>
      <w:r w:rsidR="000007F1">
        <w:rPr>
          <w:sz w:val="24"/>
        </w:rPr>
        <w:t>,</w:t>
      </w:r>
      <w:r>
        <w:rPr>
          <w:sz w:val="24"/>
        </w:rPr>
        <w:t xml:space="preserve"> </w:t>
      </w:r>
      <w:r w:rsidRPr="005A1EC8">
        <w:rPr>
          <w:sz w:val="24"/>
        </w:rPr>
        <w:t>OHAL Komisyonu’nu akademisyenlerin başvurularına ‘ret’ kararı ver</w:t>
      </w:r>
      <w:r>
        <w:rPr>
          <w:sz w:val="24"/>
        </w:rPr>
        <w:t xml:space="preserve">erek suç işlemiştir. </w:t>
      </w:r>
      <w:r w:rsidR="00665F94" w:rsidRPr="00E4565E">
        <w:rPr>
          <w:rFonts w:cstheme="minorHAnsi"/>
          <w:sz w:val="24"/>
          <w:szCs w:val="24"/>
        </w:rPr>
        <w:t xml:space="preserve">Hukuki niteliği </w:t>
      </w:r>
      <w:r>
        <w:rPr>
          <w:rFonts w:cstheme="minorHAnsi"/>
          <w:sz w:val="24"/>
          <w:szCs w:val="24"/>
        </w:rPr>
        <w:t xml:space="preserve">olmayan </w:t>
      </w:r>
      <w:r w:rsidR="00665F94" w:rsidRPr="00E4565E">
        <w:rPr>
          <w:rFonts w:cstheme="minorHAnsi"/>
          <w:sz w:val="24"/>
          <w:szCs w:val="24"/>
        </w:rPr>
        <w:t xml:space="preserve">OHAL Komisyonu’nun, Türkiye Cumhuriyeti’nin anayasal kurumları olan mahkemeleri yok sayarak karar vermesi açık bir </w:t>
      </w:r>
      <w:r w:rsidR="000007F1">
        <w:rPr>
          <w:rFonts w:cstheme="minorHAnsi"/>
          <w:sz w:val="24"/>
          <w:szCs w:val="24"/>
        </w:rPr>
        <w:t>a</w:t>
      </w:r>
      <w:r w:rsidR="00665F94" w:rsidRPr="00E4565E">
        <w:rPr>
          <w:rFonts w:cstheme="minorHAnsi"/>
          <w:sz w:val="24"/>
          <w:szCs w:val="24"/>
        </w:rPr>
        <w:t>nayasa ihlalidir ve suçtur. </w:t>
      </w:r>
      <w:r w:rsidR="00665F94" w:rsidRPr="00E4565E">
        <w:rPr>
          <w:rFonts w:cstheme="minorHAnsi"/>
          <w:color w:val="000000" w:themeColor="text1"/>
          <w:sz w:val="24"/>
          <w:szCs w:val="24"/>
        </w:rPr>
        <w:t>H</w:t>
      </w:r>
      <w:r w:rsidR="00665F94" w:rsidRPr="00E4565E">
        <w:rPr>
          <w:rFonts w:cstheme="minorHAnsi"/>
          <w:color w:val="000000" w:themeColor="text1"/>
          <w:sz w:val="24"/>
          <w:szCs w:val="24"/>
          <w:shd w:val="clear" w:color="auto" w:fill="FFFFFF"/>
        </w:rPr>
        <w:t xml:space="preserve">akkında suça bulaştığı iddia edilen kamu görevlileri ile ilgili tüm hukuki işlemler, kendisini mahkemelerin yerine koyan OHAL </w:t>
      </w:r>
      <w:r w:rsidR="000007F1">
        <w:rPr>
          <w:rFonts w:cstheme="minorHAnsi"/>
          <w:color w:val="000000" w:themeColor="text1"/>
          <w:sz w:val="24"/>
          <w:szCs w:val="24"/>
          <w:shd w:val="clear" w:color="auto" w:fill="FFFFFF"/>
        </w:rPr>
        <w:t>K</w:t>
      </w:r>
      <w:r w:rsidR="00665F94" w:rsidRPr="00E4565E">
        <w:rPr>
          <w:rFonts w:cstheme="minorHAnsi"/>
          <w:color w:val="000000" w:themeColor="text1"/>
          <w:sz w:val="24"/>
          <w:szCs w:val="24"/>
          <w:shd w:val="clear" w:color="auto" w:fill="FFFFFF"/>
        </w:rPr>
        <w:t>omisyonu</w:t>
      </w:r>
      <w:r w:rsidR="000007F1">
        <w:rPr>
          <w:rFonts w:cstheme="minorHAnsi"/>
          <w:color w:val="000000" w:themeColor="text1"/>
          <w:sz w:val="24"/>
          <w:szCs w:val="24"/>
          <w:shd w:val="clear" w:color="auto" w:fill="FFFFFF"/>
        </w:rPr>
        <w:t xml:space="preserve"> tarafından </w:t>
      </w:r>
      <w:r w:rsidR="00665F94" w:rsidRPr="00E4565E">
        <w:rPr>
          <w:rFonts w:cstheme="minorHAnsi"/>
          <w:color w:val="000000" w:themeColor="text1"/>
          <w:sz w:val="24"/>
          <w:szCs w:val="24"/>
          <w:shd w:val="clear" w:color="auto" w:fill="FFFFFF"/>
        </w:rPr>
        <w:t xml:space="preserve">değil, mevcut hukuk sistemi içinde yer alan mahkemeler aracılığıyla yürütülmelidir. </w:t>
      </w:r>
    </w:p>
    <w:p w:rsidR="001A531D" w:rsidRDefault="00C92E82" w:rsidP="00665F94">
      <w:pPr>
        <w:ind w:firstLine="425"/>
        <w:rPr>
          <w:rFonts w:cstheme="minorHAnsi"/>
          <w:color w:val="000000" w:themeColor="text1"/>
          <w:sz w:val="24"/>
          <w:szCs w:val="24"/>
        </w:rPr>
      </w:pPr>
      <w:r>
        <w:rPr>
          <w:rFonts w:cstheme="minorHAnsi"/>
          <w:color w:val="000000" w:themeColor="text1"/>
          <w:sz w:val="24"/>
          <w:szCs w:val="24"/>
        </w:rPr>
        <w:t>H</w:t>
      </w:r>
      <w:r w:rsidR="00665F94" w:rsidRPr="00E4565E">
        <w:rPr>
          <w:rFonts w:cstheme="minorHAnsi"/>
          <w:color w:val="000000" w:themeColor="text1"/>
          <w:sz w:val="24"/>
          <w:szCs w:val="24"/>
        </w:rPr>
        <w:t>aklarında herhangi bir yargı kararı bulunmayan, hukuken suç olmayan gerekçelerle ihraç edilen tüm kamu görevlileri bütün haklarıyla birlikte derhal görevlerine iade edilme</w:t>
      </w:r>
      <w:r w:rsidR="003238A1">
        <w:rPr>
          <w:rFonts w:cstheme="minorHAnsi"/>
          <w:color w:val="000000" w:themeColor="text1"/>
          <w:sz w:val="24"/>
          <w:szCs w:val="24"/>
        </w:rPr>
        <w:t>li</w:t>
      </w:r>
      <w:r>
        <w:rPr>
          <w:rFonts w:cstheme="minorHAnsi"/>
          <w:color w:val="000000" w:themeColor="text1"/>
          <w:sz w:val="24"/>
          <w:szCs w:val="24"/>
        </w:rPr>
        <w:t xml:space="preserve">, hukuksuz ihraçlarda rol alan tüm kamu görevlileri “görevi kötüye kullanma” suçundan yargılanmalıdır. </w:t>
      </w:r>
    </w:p>
    <w:p w:rsidR="00C92E82" w:rsidRPr="00E4565E" w:rsidRDefault="00C92E82" w:rsidP="00665F94">
      <w:pPr>
        <w:ind w:firstLine="425"/>
        <w:rPr>
          <w:rFonts w:cstheme="minorHAnsi"/>
          <w:color w:val="000000" w:themeColor="text1"/>
          <w:sz w:val="24"/>
          <w:szCs w:val="24"/>
        </w:rPr>
      </w:pPr>
    </w:p>
    <w:p w:rsidR="0099755C" w:rsidRDefault="005D2867" w:rsidP="003C5E05">
      <w:pPr>
        <w:rPr>
          <w:rFonts w:cstheme="minorHAnsi"/>
          <w:b/>
          <w:sz w:val="24"/>
          <w:szCs w:val="24"/>
        </w:rPr>
      </w:pPr>
      <w:r>
        <w:rPr>
          <w:rFonts w:cstheme="minorHAnsi"/>
          <w:b/>
          <w:sz w:val="24"/>
          <w:szCs w:val="24"/>
        </w:rPr>
        <w:t>EĞİTİMDE GÜVENCESİZ</w:t>
      </w:r>
      <w:r w:rsidR="004650C0" w:rsidRPr="00672D3B">
        <w:rPr>
          <w:rFonts w:cstheme="minorHAnsi"/>
          <w:b/>
          <w:sz w:val="24"/>
          <w:szCs w:val="24"/>
        </w:rPr>
        <w:t xml:space="preserve"> </w:t>
      </w:r>
      <w:r w:rsidR="004650C0">
        <w:rPr>
          <w:rFonts w:cstheme="minorHAnsi"/>
          <w:b/>
          <w:sz w:val="24"/>
          <w:szCs w:val="24"/>
        </w:rPr>
        <w:t>İSTİHDAM</w:t>
      </w:r>
      <w:r w:rsidR="002F3F56">
        <w:rPr>
          <w:rFonts w:cstheme="minorHAnsi"/>
          <w:b/>
          <w:sz w:val="24"/>
          <w:szCs w:val="24"/>
        </w:rPr>
        <w:t xml:space="preserve"> VE ATAMALARDA MÜLAKAT </w:t>
      </w:r>
      <w:r w:rsidR="004650C0">
        <w:rPr>
          <w:rFonts w:cstheme="minorHAnsi"/>
          <w:b/>
          <w:sz w:val="24"/>
          <w:szCs w:val="24"/>
        </w:rPr>
        <w:t>ISRAR</w:t>
      </w:r>
      <w:r>
        <w:rPr>
          <w:rFonts w:cstheme="minorHAnsi"/>
          <w:b/>
          <w:sz w:val="24"/>
          <w:szCs w:val="24"/>
        </w:rPr>
        <w:t>I</w:t>
      </w:r>
      <w:r w:rsidR="002F3F56">
        <w:rPr>
          <w:rFonts w:cstheme="minorHAnsi"/>
          <w:b/>
          <w:sz w:val="24"/>
          <w:szCs w:val="24"/>
        </w:rPr>
        <w:t xml:space="preserve">NA SON VERİLMELİDİR </w:t>
      </w:r>
    </w:p>
    <w:p w:rsidR="004650C0" w:rsidRPr="007E0F61" w:rsidRDefault="0099755C" w:rsidP="004650C0">
      <w:pPr>
        <w:jc w:val="center"/>
        <w:rPr>
          <w:rFonts w:cstheme="minorHAnsi"/>
          <w:b/>
          <w:sz w:val="24"/>
          <w:szCs w:val="16"/>
        </w:rPr>
      </w:pPr>
      <w:r>
        <w:rPr>
          <w:rFonts w:cstheme="minorHAnsi"/>
          <w:b/>
          <w:sz w:val="24"/>
          <w:szCs w:val="24"/>
        </w:rPr>
        <w:t xml:space="preserve"> </w:t>
      </w:r>
    </w:p>
    <w:p w:rsidR="002F3F56" w:rsidRDefault="002F3F56" w:rsidP="002F3F56">
      <w:pPr>
        <w:widowControl w:val="0"/>
        <w:shd w:val="clear" w:color="auto" w:fill="FFFFFF"/>
        <w:autoSpaceDE w:val="0"/>
        <w:autoSpaceDN w:val="0"/>
        <w:adjustRightInd w:val="0"/>
        <w:ind w:firstLine="426"/>
        <w:rPr>
          <w:sz w:val="24"/>
          <w:szCs w:val="24"/>
        </w:rPr>
      </w:pPr>
      <w:r w:rsidRPr="0075096C">
        <w:rPr>
          <w:sz w:val="24"/>
          <w:szCs w:val="24"/>
        </w:rPr>
        <w:t xml:space="preserve">Siyasi iktidar, yıllardır </w:t>
      </w:r>
      <w:r w:rsidRPr="0075096C">
        <w:rPr>
          <w:rFonts w:ascii="Calibri" w:hAnsi="Calibri"/>
          <w:sz w:val="24"/>
          <w:szCs w:val="24"/>
        </w:rPr>
        <w:t xml:space="preserve">kamu istihdamında liyakat yerine, siyasal-ideolojik yakınlık, sadakat ve yandaşlık ilişkilerine göre istihdam uygulamalarını benimsemiş, </w:t>
      </w:r>
      <w:r>
        <w:rPr>
          <w:rFonts w:ascii="Calibri" w:hAnsi="Calibri"/>
          <w:sz w:val="24"/>
          <w:szCs w:val="24"/>
        </w:rPr>
        <w:t xml:space="preserve">ülke tarihinde en yoğun siyasal kadrolaşma geçtiğimiz </w:t>
      </w:r>
      <w:r w:rsidR="00C92E82">
        <w:rPr>
          <w:rFonts w:ascii="Calibri" w:hAnsi="Calibri"/>
          <w:sz w:val="24"/>
          <w:szCs w:val="24"/>
        </w:rPr>
        <w:t>20</w:t>
      </w:r>
      <w:r>
        <w:rPr>
          <w:rFonts w:ascii="Calibri" w:hAnsi="Calibri"/>
          <w:sz w:val="24"/>
          <w:szCs w:val="24"/>
        </w:rPr>
        <w:t xml:space="preserve"> yıl içinde yaşanmıştır. </w:t>
      </w:r>
      <w:r>
        <w:rPr>
          <w:sz w:val="24"/>
          <w:szCs w:val="24"/>
        </w:rPr>
        <w:t xml:space="preserve">İlk uygulandığı andan itibaren tartışılan ve çok sayıda mağduriyet yaşanmasına neden olan mülakat sınavı ile sözleşmeli öğretmen alımında yaşanan haksızlıklar ve adaletsizlikler artarak sürmektedir. </w:t>
      </w:r>
    </w:p>
    <w:p w:rsidR="002F3F56" w:rsidRDefault="002F3F56" w:rsidP="002F3F56">
      <w:pPr>
        <w:ind w:firstLine="426"/>
        <w:rPr>
          <w:sz w:val="24"/>
          <w:szCs w:val="24"/>
        </w:rPr>
      </w:pPr>
      <w:r>
        <w:rPr>
          <w:sz w:val="24"/>
          <w:szCs w:val="24"/>
        </w:rPr>
        <w:t xml:space="preserve">Geçtiğimiz yıllarda sözleşmeli öğretmenlik mülakat sınavında sorulan sorular üzerinden ortaya atılan iddialar, mülakat </w:t>
      </w:r>
      <w:r w:rsidRPr="00D8590F">
        <w:rPr>
          <w:sz w:val="24"/>
          <w:szCs w:val="24"/>
        </w:rPr>
        <w:t xml:space="preserve">uygulamasının </w:t>
      </w:r>
      <w:r>
        <w:rPr>
          <w:sz w:val="24"/>
          <w:szCs w:val="24"/>
        </w:rPr>
        <w:t xml:space="preserve">siyasi </w:t>
      </w:r>
      <w:r w:rsidRPr="00D8590F">
        <w:rPr>
          <w:sz w:val="24"/>
          <w:szCs w:val="24"/>
        </w:rPr>
        <w:t xml:space="preserve">kadrolaşma amacıyla </w:t>
      </w:r>
      <w:r>
        <w:rPr>
          <w:sz w:val="24"/>
          <w:szCs w:val="24"/>
        </w:rPr>
        <w:t xml:space="preserve">nasıl </w:t>
      </w:r>
      <w:r w:rsidRPr="00D8590F">
        <w:rPr>
          <w:sz w:val="24"/>
          <w:szCs w:val="24"/>
        </w:rPr>
        <w:t xml:space="preserve">kullanıldığını </w:t>
      </w:r>
      <w:r>
        <w:rPr>
          <w:sz w:val="24"/>
          <w:szCs w:val="24"/>
        </w:rPr>
        <w:t>a</w:t>
      </w:r>
      <w:r w:rsidR="00346403">
        <w:rPr>
          <w:sz w:val="24"/>
          <w:szCs w:val="24"/>
        </w:rPr>
        <w:t>çıkça göstermiştir. Geçtiğimiz k</w:t>
      </w:r>
      <w:r>
        <w:rPr>
          <w:sz w:val="24"/>
          <w:szCs w:val="24"/>
        </w:rPr>
        <w:t xml:space="preserve">asım ayında </w:t>
      </w:r>
      <w:r w:rsidRPr="0075096C">
        <w:rPr>
          <w:sz w:val="24"/>
          <w:szCs w:val="24"/>
        </w:rPr>
        <w:t>15 bin sözleşmeli öğretmen alımı</w:t>
      </w:r>
      <w:r>
        <w:rPr>
          <w:sz w:val="24"/>
          <w:szCs w:val="24"/>
        </w:rPr>
        <w:t xml:space="preserve">nda yapılan </w:t>
      </w:r>
      <w:r w:rsidRPr="0075096C">
        <w:rPr>
          <w:sz w:val="24"/>
          <w:szCs w:val="24"/>
        </w:rPr>
        <w:t>sözlü mülakat</w:t>
      </w:r>
      <w:r>
        <w:rPr>
          <w:sz w:val="24"/>
          <w:szCs w:val="24"/>
        </w:rPr>
        <w:t xml:space="preserve"> </w:t>
      </w:r>
      <w:r>
        <w:rPr>
          <w:sz w:val="24"/>
          <w:szCs w:val="24"/>
        </w:rPr>
        <w:lastRenderedPageBreak/>
        <w:t xml:space="preserve">sonuçları açıklandığında yazılı sınavdan yüksek puan almasına rağmen çok sayıda öğretmenin düşük sözlü sınav puanı verilerek elendiği görülmüştür. Mülakat sonucunda elenenler arasında kendi alanında doktora yapan ve </w:t>
      </w:r>
      <w:proofErr w:type="spellStart"/>
      <w:r>
        <w:rPr>
          <w:sz w:val="24"/>
          <w:szCs w:val="24"/>
        </w:rPr>
        <w:t>KPSS’de</w:t>
      </w:r>
      <w:proofErr w:type="spellEnd"/>
      <w:r>
        <w:rPr>
          <w:sz w:val="24"/>
          <w:szCs w:val="24"/>
        </w:rPr>
        <w:t xml:space="preserve"> birinci olan bir meslektaşımız da bulunmaktadır. </w:t>
      </w:r>
    </w:p>
    <w:p w:rsidR="002F3F56" w:rsidRDefault="002F3F56" w:rsidP="002F3F56">
      <w:pPr>
        <w:widowControl w:val="0"/>
        <w:shd w:val="clear" w:color="auto" w:fill="FFFFFF"/>
        <w:autoSpaceDE w:val="0"/>
        <w:autoSpaceDN w:val="0"/>
        <w:adjustRightInd w:val="0"/>
        <w:ind w:firstLine="357"/>
        <w:rPr>
          <w:rFonts w:cs="Times New Roman"/>
          <w:sz w:val="24"/>
          <w:szCs w:val="24"/>
        </w:rPr>
      </w:pPr>
      <w:r w:rsidRPr="00D83022">
        <w:rPr>
          <w:rFonts w:cs="Times New Roman"/>
          <w:sz w:val="24"/>
          <w:szCs w:val="24"/>
        </w:rPr>
        <w:t xml:space="preserve">Türkiye’de </w:t>
      </w:r>
      <w:r>
        <w:rPr>
          <w:rFonts w:cs="Times New Roman"/>
          <w:sz w:val="24"/>
          <w:szCs w:val="24"/>
        </w:rPr>
        <w:t xml:space="preserve">mülakat </w:t>
      </w:r>
      <w:r w:rsidRPr="00D83022">
        <w:rPr>
          <w:rFonts w:cs="Times New Roman"/>
          <w:sz w:val="24"/>
          <w:szCs w:val="24"/>
        </w:rPr>
        <w:t>sınav</w:t>
      </w:r>
      <w:r>
        <w:rPr>
          <w:rFonts w:cs="Times New Roman"/>
          <w:sz w:val="24"/>
          <w:szCs w:val="24"/>
        </w:rPr>
        <w:t>ın</w:t>
      </w:r>
      <w:r w:rsidRPr="00D83022">
        <w:rPr>
          <w:rFonts w:cs="Times New Roman"/>
          <w:sz w:val="24"/>
          <w:szCs w:val="24"/>
        </w:rPr>
        <w:t xml:space="preserve">a dayalı tüm uygulamaların </w:t>
      </w:r>
      <w:r>
        <w:rPr>
          <w:rFonts w:cs="Times New Roman"/>
          <w:sz w:val="24"/>
          <w:szCs w:val="24"/>
        </w:rPr>
        <w:t>‘</w:t>
      </w:r>
      <w:r w:rsidRPr="00D83022">
        <w:rPr>
          <w:rFonts w:cs="Times New Roman"/>
          <w:sz w:val="24"/>
          <w:szCs w:val="24"/>
        </w:rPr>
        <w:t xml:space="preserve">siyasal </w:t>
      </w:r>
      <w:proofErr w:type="spellStart"/>
      <w:r w:rsidRPr="00D83022">
        <w:rPr>
          <w:rFonts w:cs="Times New Roman"/>
          <w:sz w:val="24"/>
          <w:szCs w:val="24"/>
        </w:rPr>
        <w:t>kadrolaşma</w:t>
      </w:r>
      <w:r>
        <w:rPr>
          <w:rFonts w:cs="Times New Roman"/>
          <w:sz w:val="24"/>
          <w:szCs w:val="24"/>
        </w:rPr>
        <w:t>’</w:t>
      </w:r>
      <w:r w:rsidRPr="00D83022">
        <w:rPr>
          <w:rFonts w:cs="Times New Roman"/>
          <w:sz w:val="24"/>
          <w:szCs w:val="24"/>
        </w:rPr>
        <w:t>nın</w:t>
      </w:r>
      <w:proofErr w:type="spellEnd"/>
      <w:r w:rsidRPr="00D83022">
        <w:rPr>
          <w:rFonts w:cs="Times New Roman"/>
          <w:sz w:val="24"/>
          <w:szCs w:val="24"/>
        </w:rPr>
        <w:t xml:space="preserve"> önünü açarak sayısız haksızlığa neden olduğu, aldıkları puanlara bakılmaksızın iktidarın dünya görüşüne uygun olanlar </w:t>
      </w:r>
      <w:r>
        <w:rPr>
          <w:rFonts w:cs="Times New Roman"/>
          <w:sz w:val="24"/>
          <w:szCs w:val="24"/>
        </w:rPr>
        <w:t xml:space="preserve">sürekli </w:t>
      </w:r>
      <w:r w:rsidRPr="00D83022">
        <w:rPr>
          <w:rFonts w:cs="Times New Roman"/>
          <w:sz w:val="24"/>
          <w:szCs w:val="24"/>
        </w:rPr>
        <w:t xml:space="preserve">başarılı olurken, iktidarın dünya görüşüne yakın olmayanların </w:t>
      </w:r>
      <w:r>
        <w:rPr>
          <w:rFonts w:cs="Times New Roman"/>
          <w:sz w:val="24"/>
          <w:szCs w:val="24"/>
        </w:rPr>
        <w:t xml:space="preserve">taraflı ve kasıtlı değerlendirmeler sonucunda </w:t>
      </w:r>
      <w:r w:rsidRPr="00D83022">
        <w:rPr>
          <w:rFonts w:cs="Times New Roman"/>
          <w:sz w:val="24"/>
          <w:szCs w:val="24"/>
        </w:rPr>
        <w:t>elendiği</w:t>
      </w:r>
      <w:r>
        <w:rPr>
          <w:rFonts w:cs="Times New Roman"/>
          <w:sz w:val="24"/>
          <w:szCs w:val="24"/>
        </w:rPr>
        <w:t xml:space="preserve"> çok iyi </w:t>
      </w:r>
      <w:r w:rsidRPr="00D83022">
        <w:rPr>
          <w:rFonts w:cs="Times New Roman"/>
          <w:sz w:val="24"/>
          <w:szCs w:val="24"/>
        </w:rPr>
        <w:t xml:space="preserve">bilinmektedir. </w:t>
      </w:r>
    </w:p>
    <w:p w:rsidR="00364BA8" w:rsidRDefault="002F3F56" w:rsidP="002F3F56">
      <w:pPr>
        <w:pStyle w:val="GvdeMetni3"/>
        <w:spacing w:after="0"/>
        <w:ind w:firstLine="426"/>
        <w:rPr>
          <w:rFonts w:cstheme="minorHAnsi"/>
          <w:sz w:val="24"/>
          <w:szCs w:val="24"/>
        </w:rPr>
      </w:pPr>
      <w:r>
        <w:rPr>
          <w:rFonts w:ascii="Calibri" w:hAnsi="Calibri"/>
          <w:sz w:val="24"/>
        </w:rPr>
        <w:t>Siyasi iktidar</w:t>
      </w:r>
      <w:r w:rsidR="00346403">
        <w:rPr>
          <w:rFonts w:ascii="Calibri" w:hAnsi="Calibri"/>
          <w:sz w:val="24"/>
        </w:rPr>
        <w:t>ın</w:t>
      </w:r>
      <w:r>
        <w:rPr>
          <w:rFonts w:ascii="Calibri" w:hAnsi="Calibri"/>
          <w:sz w:val="24"/>
        </w:rPr>
        <w:t xml:space="preserve"> ve MEB’in</w:t>
      </w:r>
      <w:r w:rsidR="00346403">
        <w:rPr>
          <w:rFonts w:ascii="Calibri" w:hAnsi="Calibri"/>
          <w:sz w:val="24"/>
        </w:rPr>
        <w:t>,</w:t>
      </w:r>
      <w:r>
        <w:rPr>
          <w:rFonts w:ascii="Calibri" w:hAnsi="Calibri"/>
          <w:sz w:val="24"/>
        </w:rPr>
        <w:t xml:space="preserve"> kamuya ait </w:t>
      </w:r>
      <w:r w:rsidRPr="006C3661">
        <w:rPr>
          <w:rFonts w:ascii="Calibri" w:hAnsi="Calibri"/>
          <w:sz w:val="24"/>
        </w:rPr>
        <w:t>kadroları kendi siyasal tutum ve anlayışları doğrultusunda yapılan atamalarla doldurma</w:t>
      </w:r>
      <w:r>
        <w:rPr>
          <w:rFonts w:ascii="Calibri" w:hAnsi="Calibri"/>
          <w:sz w:val="24"/>
        </w:rPr>
        <w:t xml:space="preserve">sı kabul edilemez. Okullarımız </w:t>
      </w:r>
      <w:r w:rsidRPr="006C3661">
        <w:rPr>
          <w:rFonts w:ascii="Calibri" w:hAnsi="Calibri"/>
          <w:sz w:val="24"/>
        </w:rPr>
        <w:t xml:space="preserve">siyasi iktidarın Türkiye’de </w:t>
      </w:r>
      <w:r>
        <w:rPr>
          <w:rFonts w:ascii="Calibri" w:hAnsi="Calibri"/>
          <w:sz w:val="24"/>
        </w:rPr>
        <w:t xml:space="preserve">doğrudan </w:t>
      </w:r>
      <w:r w:rsidRPr="006C3661">
        <w:rPr>
          <w:rFonts w:ascii="Calibri" w:hAnsi="Calibri"/>
          <w:sz w:val="24"/>
        </w:rPr>
        <w:t>torpil</w:t>
      </w:r>
      <w:r>
        <w:rPr>
          <w:rFonts w:ascii="Calibri" w:hAnsi="Calibri"/>
          <w:sz w:val="24"/>
        </w:rPr>
        <w:t xml:space="preserve"> anlamına gelen ‘mülakat’</w:t>
      </w:r>
      <w:r w:rsidR="00F26231">
        <w:rPr>
          <w:rFonts w:ascii="Calibri" w:hAnsi="Calibri"/>
          <w:sz w:val="24"/>
        </w:rPr>
        <w:t xml:space="preserve"> ile</w:t>
      </w:r>
      <w:r w:rsidRPr="006C3661">
        <w:rPr>
          <w:rFonts w:ascii="Calibri" w:hAnsi="Calibri"/>
          <w:sz w:val="24"/>
        </w:rPr>
        <w:t xml:space="preserve"> </w:t>
      </w:r>
      <w:r>
        <w:rPr>
          <w:rFonts w:ascii="Calibri" w:hAnsi="Calibri"/>
          <w:sz w:val="24"/>
        </w:rPr>
        <w:t xml:space="preserve">kadrolaşacağı </w:t>
      </w:r>
      <w:r w:rsidRPr="006C3661">
        <w:rPr>
          <w:rFonts w:ascii="Calibri" w:hAnsi="Calibri"/>
          <w:sz w:val="24"/>
        </w:rPr>
        <w:t xml:space="preserve">makamlar değildir. </w:t>
      </w:r>
      <w:r w:rsidR="00364BA8" w:rsidRPr="00B43C01">
        <w:rPr>
          <w:rFonts w:cstheme="minorHAnsi"/>
          <w:sz w:val="24"/>
        </w:rPr>
        <w:t xml:space="preserve">Kamu hizmetlerinin sürekliliği, düzenliliği ve halka daha nitelikli olarak sunulması için eğitimde her türlü güvencesiz istihdam uygulamasından derhal vazgeçilmeli, ataması yapılmayan öğretmenler sorunu kalıcı olarak çözülerek herkese kadrolu ve güvenceli </w:t>
      </w:r>
      <w:r w:rsidR="00364BA8" w:rsidRPr="00B43C01">
        <w:rPr>
          <w:rFonts w:cstheme="minorHAnsi"/>
          <w:sz w:val="24"/>
          <w:szCs w:val="24"/>
        </w:rPr>
        <w:t xml:space="preserve">istihdam sağlanmalıdır. </w:t>
      </w:r>
    </w:p>
    <w:p w:rsidR="002F3F56" w:rsidRDefault="002F3F56" w:rsidP="002F3F56">
      <w:pPr>
        <w:pStyle w:val="GvdeMetni3"/>
        <w:spacing w:after="0"/>
        <w:ind w:firstLine="426"/>
        <w:rPr>
          <w:rFonts w:cstheme="minorHAnsi"/>
          <w:sz w:val="24"/>
          <w:szCs w:val="24"/>
        </w:rPr>
      </w:pPr>
    </w:p>
    <w:p w:rsidR="00054726" w:rsidRDefault="00B23765" w:rsidP="002F3F56">
      <w:pPr>
        <w:rPr>
          <w:rFonts w:ascii="Calibri" w:hAnsi="Calibri" w:cs="Calibri"/>
          <w:b/>
          <w:sz w:val="24"/>
          <w:szCs w:val="24"/>
        </w:rPr>
      </w:pPr>
      <w:r>
        <w:rPr>
          <w:rFonts w:ascii="Calibri" w:hAnsi="Calibri" w:cs="Calibri"/>
          <w:b/>
          <w:sz w:val="24"/>
          <w:szCs w:val="24"/>
        </w:rPr>
        <w:t>SONUÇ</w:t>
      </w:r>
    </w:p>
    <w:p w:rsidR="00C92E82" w:rsidRPr="002238BA" w:rsidRDefault="00C92E82" w:rsidP="002F3F56">
      <w:pPr>
        <w:rPr>
          <w:rFonts w:ascii="Calibri" w:hAnsi="Calibri" w:cs="Calibri"/>
          <w:b/>
          <w:sz w:val="24"/>
          <w:szCs w:val="24"/>
        </w:rPr>
      </w:pPr>
    </w:p>
    <w:p w:rsidR="00054726" w:rsidRDefault="00C92E82" w:rsidP="00054726">
      <w:pPr>
        <w:pStyle w:val="NormalWeb"/>
        <w:spacing w:before="0" w:beforeAutospacing="0" w:after="0" w:afterAutospacing="0"/>
        <w:ind w:firstLine="360"/>
        <w:jc w:val="both"/>
        <w:rPr>
          <w:rFonts w:ascii="Calibri" w:hAnsi="Calibri"/>
          <w:color w:val="000000"/>
        </w:rPr>
      </w:pPr>
      <w:r>
        <w:rPr>
          <w:rFonts w:ascii="Calibri" w:hAnsi="Calibri"/>
        </w:rPr>
        <w:t>2</w:t>
      </w:r>
      <w:r w:rsidRPr="00840808">
        <w:rPr>
          <w:rFonts w:ascii="Calibri" w:hAnsi="Calibri"/>
        </w:rPr>
        <w:t>0</w:t>
      </w:r>
      <w:r>
        <w:rPr>
          <w:rFonts w:ascii="Calibri" w:hAnsi="Calibri"/>
        </w:rPr>
        <w:t>22/23</w:t>
      </w:r>
      <w:r w:rsidRPr="00840808">
        <w:rPr>
          <w:rFonts w:ascii="Calibri" w:hAnsi="Calibri"/>
        </w:rPr>
        <w:t xml:space="preserve"> eğitim öğretim yılının ilk yarısında </w:t>
      </w:r>
      <w:r>
        <w:rPr>
          <w:rFonts w:ascii="Calibri" w:hAnsi="Calibri"/>
        </w:rPr>
        <w:t xml:space="preserve">eğitim alanında yaşanan gelişmeler, MEB’in </w:t>
      </w:r>
      <w:r w:rsidRPr="00840808">
        <w:rPr>
          <w:rFonts w:ascii="Calibri" w:hAnsi="Calibri"/>
        </w:rPr>
        <w:t>eğitimin yapısal sorunlarına yönelik somut ve çözüme dayalı politikalar geliştir</w:t>
      </w:r>
      <w:r>
        <w:rPr>
          <w:rFonts w:ascii="Calibri" w:hAnsi="Calibri"/>
        </w:rPr>
        <w:t xml:space="preserve">mek gibi bir derdinin olmadığını göstermiştir. </w:t>
      </w:r>
      <w:r w:rsidR="00054726">
        <w:rPr>
          <w:rFonts w:ascii="Calibri" w:hAnsi="Calibri"/>
        </w:rPr>
        <w:t>Okullarda yaşanan yoğun dinselleşme ve eğitimi ticarileştirme uygulamaları</w:t>
      </w:r>
      <w:r w:rsidR="00B23765">
        <w:rPr>
          <w:rFonts w:ascii="Calibri" w:hAnsi="Calibri"/>
        </w:rPr>
        <w:t xml:space="preserve">, siyasal-ideolojik hedeflere uygun olarak alınan bilim karşıtı kararlar eşliğinde </w:t>
      </w:r>
      <w:r w:rsidR="00054726">
        <w:rPr>
          <w:rFonts w:ascii="Calibri" w:hAnsi="Calibri"/>
        </w:rPr>
        <w:t>o</w:t>
      </w:r>
      <w:r w:rsidR="00054726">
        <w:rPr>
          <w:rFonts w:ascii="Calibri" w:hAnsi="Calibri"/>
          <w:color w:val="000000"/>
        </w:rPr>
        <w:t>kullar</w:t>
      </w:r>
      <w:r w:rsidR="003378D8">
        <w:rPr>
          <w:rFonts w:ascii="Calibri" w:hAnsi="Calibri"/>
          <w:color w:val="000000"/>
        </w:rPr>
        <w:t>da hayata geçirilmeye</w:t>
      </w:r>
      <w:r w:rsidR="00B23765">
        <w:rPr>
          <w:rFonts w:ascii="Calibri" w:hAnsi="Calibri"/>
          <w:color w:val="000000"/>
        </w:rPr>
        <w:t xml:space="preserve"> devam etmektedir. </w:t>
      </w:r>
      <w:r w:rsidR="00054726">
        <w:rPr>
          <w:rFonts w:ascii="Calibri" w:hAnsi="Calibri"/>
          <w:color w:val="000000"/>
        </w:rPr>
        <w:t xml:space="preserve"> </w:t>
      </w:r>
    </w:p>
    <w:p w:rsidR="00B23765" w:rsidRDefault="00C92E82" w:rsidP="00B23765">
      <w:pPr>
        <w:pStyle w:val="NormalWeb"/>
        <w:spacing w:before="0" w:beforeAutospacing="0" w:after="0" w:afterAutospacing="0"/>
        <w:ind w:firstLine="360"/>
        <w:jc w:val="both"/>
        <w:rPr>
          <w:rFonts w:ascii="Calibri" w:hAnsi="Calibri"/>
        </w:rPr>
      </w:pPr>
      <w:r>
        <w:rPr>
          <w:rFonts w:ascii="Calibri" w:hAnsi="Calibri"/>
        </w:rPr>
        <w:t xml:space="preserve">Eğitim alanında yaşanan </w:t>
      </w:r>
      <w:r w:rsidR="00B23765">
        <w:rPr>
          <w:rFonts w:ascii="Calibri" w:hAnsi="Calibri"/>
        </w:rPr>
        <w:t xml:space="preserve">sorunların çözümü için gerekli adımların atılmadığı, eğitime erişimde yaşanan sorunlar başta olmak üzere eğitimde dayatmacı politikaların sürmesi nedeniyle </w:t>
      </w:r>
      <w:r w:rsidR="00B23765" w:rsidRPr="00840808">
        <w:rPr>
          <w:rFonts w:ascii="Calibri" w:hAnsi="Calibri"/>
        </w:rPr>
        <w:t xml:space="preserve">öğrencilerin </w:t>
      </w:r>
      <w:r w:rsidR="00B23765">
        <w:rPr>
          <w:rFonts w:ascii="Calibri" w:hAnsi="Calibri"/>
        </w:rPr>
        <w:t xml:space="preserve">ve öğretmenlerin mutsuz olduğu, </w:t>
      </w:r>
      <w:r w:rsidR="00B23765" w:rsidRPr="00840808">
        <w:rPr>
          <w:rFonts w:ascii="Calibri" w:hAnsi="Calibri"/>
        </w:rPr>
        <w:t xml:space="preserve">öğretmenlerin esnek, güvencesiz ve angarya çalışmaya zorlandığı, siyasal kadrolaşmanın </w:t>
      </w:r>
      <w:r w:rsidR="00B23765">
        <w:rPr>
          <w:rFonts w:ascii="Calibri" w:hAnsi="Calibri"/>
        </w:rPr>
        <w:t>devam ettiği</w:t>
      </w:r>
      <w:r w:rsidR="00B23765" w:rsidRPr="00840808">
        <w:rPr>
          <w:rFonts w:ascii="Calibri" w:hAnsi="Calibri"/>
        </w:rPr>
        <w:t xml:space="preserve">, </w:t>
      </w:r>
      <w:r w:rsidR="00B23765">
        <w:rPr>
          <w:rFonts w:ascii="Calibri" w:hAnsi="Calibri"/>
        </w:rPr>
        <w:t xml:space="preserve">eğitim sürecinde </w:t>
      </w:r>
      <w:r w:rsidR="00B23765" w:rsidRPr="00840808">
        <w:rPr>
          <w:rFonts w:ascii="Calibri" w:hAnsi="Calibri"/>
        </w:rPr>
        <w:t>farklı dil</w:t>
      </w:r>
      <w:r w:rsidR="00B23765">
        <w:rPr>
          <w:rFonts w:ascii="Calibri" w:hAnsi="Calibri"/>
        </w:rPr>
        <w:t xml:space="preserve">, </w:t>
      </w:r>
      <w:r w:rsidR="00B23765" w:rsidRPr="00840808">
        <w:rPr>
          <w:rFonts w:ascii="Calibri" w:hAnsi="Calibri"/>
        </w:rPr>
        <w:t>kimlik</w:t>
      </w:r>
      <w:r w:rsidR="00B23765">
        <w:rPr>
          <w:rFonts w:ascii="Calibri" w:hAnsi="Calibri"/>
        </w:rPr>
        <w:t xml:space="preserve"> ve inançların </w:t>
      </w:r>
      <w:r w:rsidR="00B23765" w:rsidRPr="00840808">
        <w:rPr>
          <w:rFonts w:ascii="Calibri" w:hAnsi="Calibri"/>
        </w:rPr>
        <w:t xml:space="preserve">dışlandığı, eğitimin zaten sorunlu olan niteliğinin daha da kötüleştiği bir eğitim sisteminin </w:t>
      </w:r>
      <w:r w:rsidR="00B23765">
        <w:rPr>
          <w:rFonts w:ascii="Calibri" w:hAnsi="Calibri"/>
        </w:rPr>
        <w:t>başarılı olması mümkün değildir.</w:t>
      </w:r>
    </w:p>
    <w:p w:rsidR="00B23765" w:rsidRPr="00B83D7F" w:rsidRDefault="00B23765" w:rsidP="00B23765">
      <w:pPr>
        <w:ind w:firstLine="426"/>
        <w:rPr>
          <w:sz w:val="24"/>
          <w:szCs w:val="24"/>
        </w:rPr>
      </w:pPr>
      <w:r w:rsidRPr="00AD77DE">
        <w:rPr>
          <w:rFonts w:ascii="Calibri" w:eastAsia="Times New Roman" w:hAnsi="Calibri" w:cs="Times New Roman"/>
          <w:sz w:val="24"/>
          <w:szCs w:val="24"/>
        </w:rPr>
        <w:t xml:space="preserve">Eğitim sisteminde </w:t>
      </w:r>
      <w:r>
        <w:rPr>
          <w:rFonts w:ascii="Calibri" w:eastAsia="Times New Roman" w:hAnsi="Calibri" w:cs="Times New Roman"/>
          <w:sz w:val="24"/>
          <w:szCs w:val="24"/>
        </w:rPr>
        <w:t xml:space="preserve">yaşanan sorunların ülkedeki </w:t>
      </w:r>
      <w:r w:rsidRPr="00AD77DE">
        <w:rPr>
          <w:rFonts w:ascii="Calibri" w:hAnsi="Calibri"/>
          <w:sz w:val="24"/>
          <w:szCs w:val="24"/>
        </w:rPr>
        <w:t xml:space="preserve">ekonomik, </w:t>
      </w:r>
      <w:r w:rsidRPr="00AD77DE">
        <w:rPr>
          <w:rFonts w:ascii="Calibri" w:eastAsia="Times New Roman" w:hAnsi="Calibri" w:cs="Times New Roman"/>
          <w:sz w:val="24"/>
          <w:szCs w:val="24"/>
        </w:rPr>
        <w:t xml:space="preserve">toplumsal </w:t>
      </w:r>
      <w:r w:rsidRPr="00AD77DE">
        <w:rPr>
          <w:rFonts w:ascii="Calibri" w:hAnsi="Calibri"/>
          <w:sz w:val="24"/>
          <w:szCs w:val="24"/>
        </w:rPr>
        <w:t xml:space="preserve">ve siyasal </w:t>
      </w:r>
      <w:r>
        <w:rPr>
          <w:rFonts w:ascii="Calibri" w:hAnsi="Calibri"/>
          <w:sz w:val="24"/>
          <w:szCs w:val="24"/>
        </w:rPr>
        <w:t xml:space="preserve">alanda yaşanan </w:t>
      </w:r>
      <w:r w:rsidRPr="00AD77DE">
        <w:rPr>
          <w:rFonts w:ascii="Calibri" w:hAnsi="Calibri"/>
          <w:sz w:val="24"/>
          <w:szCs w:val="24"/>
        </w:rPr>
        <w:t>geliş</w:t>
      </w:r>
      <w:r>
        <w:rPr>
          <w:rFonts w:ascii="Calibri" w:hAnsi="Calibri"/>
          <w:sz w:val="24"/>
          <w:szCs w:val="24"/>
        </w:rPr>
        <w:t xml:space="preserve">melerden </w:t>
      </w:r>
      <w:r w:rsidRPr="00AD77DE">
        <w:rPr>
          <w:rFonts w:ascii="Calibri" w:hAnsi="Calibri"/>
          <w:sz w:val="24"/>
          <w:szCs w:val="24"/>
        </w:rPr>
        <w:t xml:space="preserve">ayrı </w:t>
      </w:r>
      <w:r>
        <w:rPr>
          <w:rFonts w:ascii="Calibri" w:hAnsi="Calibri"/>
          <w:sz w:val="24"/>
          <w:szCs w:val="24"/>
        </w:rPr>
        <w:t>ve bağımsız olmadığı açıktır. Eğitim Sen, h</w:t>
      </w:r>
      <w:r w:rsidRPr="00840808">
        <w:rPr>
          <w:sz w:val="24"/>
          <w:szCs w:val="24"/>
        </w:rPr>
        <w:t>er geçen gün daha fazla piyasa ilişkileri içine çekilen, okul</w:t>
      </w:r>
      <w:r w:rsidR="002B5908">
        <w:rPr>
          <w:sz w:val="24"/>
          <w:szCs w:val="24"/>
        </w:rPr>
        <w:t xml:space="preserve"> </w:t>
      </w:r>
      <w:r w:rsidRPr="00840808">
        <w:rPr>
          <w:sz w:val="24"/>
          <w:szCs w:val="24"/>
        </w:rPr>
        <w:t xml:space="preserve">öncesinden üniversiteye kadar bilimin </w:t>
      </w:r>
      <w:r>
        <w:rPr>
          <w:sz w:val="24"/>
          <w:szCs w:val="24"/>
        </w:rPr>
        <w:t xml:space="preserve">ve laikliğin </w:t>
      </w:r>
      <w:r w:rsidRPr="00840808">
        <w:rPr>
          <w:sz w:val="24"/>
          <w:szCs w:val="24"/>
        </w:rPr>
        <w:t xml:space="preserve">değil, </w:t>
      </w:r>
      <w:r>
        <w:rPr>
          <w:sz w:val="24"/>
          <w:szCs w:val="24"/>
        </w:rPr>
        <w:t xml:space="preserve">milliyetçiliğin, ayrımcılığın ve inanç sömürüsünün </w:t>
      </w:r>
      <w:r w:rsidRPr="00840808">
        <w:rPr>
          <w:sz w:val="24"/>
          <w:szCs w:val="24"/>
        </w:rPr>
        <w:t>referans alındığı bir eğitim sisteminde</w:t>
      </w:r>
      <w:r>
        <w:rPr>
          <w:sz w:val="24"/>
          <w:szCs w:val="24"/>
        </w:rPr>
        <w:t xml:space="preserve"> </w:t>
      </w:r>
      <w:r w:rsidRPr="00840808">
        <w:rPr>
          <w:sz w:val="24"/>
          <w:szCs w:val="24"/>
        </w:rPr>
        <w:t>kamusal, bilimsel, demokratik, laik ve anadilinde eğitim hakkı için mücadele</w:t>
      </w:r>
      <w:r>
        <w:rPr>
          <w:sz w:val="24"/>
          <w:szCs w:val="24"/>
        </w:rPr>
        <w:t xml:space="preserve">sini kesintisiz sürdürmeye kararlıdır. </w:t>
      </w:r>
    </w:p>
    <w:sectPr w:rsidR="00B23765" w:rsidRPr="00B83D7F" w:rsidSect="002238BA">
      <w:footerReference w:type="default" r:id="rId12"/>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95" w:rsidRDefault="00590795" w:rsidP="00EB7761">
      <w:r>
        <w:separator/>
      </w:r>
    </w:p>
  </w:endnote>
  <w:endnote w:type="continuationSeparator" w:id="0">
    <w:p w:rsidR="00590795" w:rsidRDefault="00590795" w:rsidP="00EB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671328"/>
      <w:docPartObj>
        <w:docPartGallery w:val="Page Numbers (Bottom of Page)"/>
        <w:docPartUnique/>
      </w:docPartObj>
    </w:sdtPr>
    <w:sdtEndPr/>
    <w:sdtContent>
      <w:p w:rsidR="000B6706" w:rsidRDefault="000B6706">
        <w:pPr>
          <w:pStyle w:val="AltBilgi"/>
          <w:jc w:val="right"/>
        </w:pPr>
        <w:r>
          <w:fldChar w:fldCharType="begin"/>
        </w:r>
        <w:r>
          <w:instrText>PAGE   \* MERGEFORMAT</w:instrText>
        </w:r>
        <w:r>
          <w:fldChar w:fldCharType="separate"/>
        </w:r>
        <w:r w:rsidR="00A43241">
          <w:rPr>
            <w:noProof/>
          </w:rPr>
          <w:t>1</w:t>
        </w:r>
        <w:r>
          <w:fldChar w:fldCharType="end"/>
        </w:r>
      </w:p>
    </w:sdtContent>
  </w:sdt>
  <w:p w:rsidR="000B6706" w:rsidRDefault="000B67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95" w:rsidRDefault="00590795" w:rsidP="00EB7761">
      <w:r>
        <w:separator/>
      </w:r>
    </w:p>
  </w:footnote>
  <w:footnote w:type="continuationSeparator" w:id="0">
    <w:p w:rsidR="00590795" w:rsidRDefault="00590795" w:rsidP="00EB7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475"/>
    <w:multiLevelType w:val="hybridMultilevel"/>
    <w:tmpl w:val="50DC664E"/>
    <w:lvl w:ilvl="0" w:tplc="56403AC6">
      <w:start w:val="1"/>
      <w:numFmt w:val="bullet"/>
      <w:lvlText w:val=""/>
      <w:lvlJc w:val="left"/>
      <w:pPr>
        <w:tabs>
          <w:tab w:val="num" w:pos="720"/>
        </w:tabs>
        <w:ind w:left="720" w:hanging="360"/>
      </w:pPr>
      <w:rPr>
        <w:rFonts w:ascii="Wingdings" w:hAnsi="Wingdings" w:hint="default"/>
      </w:rPr>
    </w:lvl>
    <w:lvl w:ilvl="1" w:tplc="12802DC4" w:tentative="1">
      <w:start w:val="1"/>
      <w:numFmt w:val="bullet"/>
      <w:lvlText w:val=""/>
      <w:lvlJc w:val="left"/>
      <w:pPr>
        <w:tabs>
          <w:tab w:val="num" w:pos="1440"/>
        </w:tabs>
        <w:ind w:left="1440" w:hanging="360"/>
      </w:pPr>
      <w:rPr>
        <w:rFonts w:ascii="Wingdings" w:hAnsi="Wingdings" w:hint="default"/>
      </w:rPr>
    </w:lvl>
    <w:lvl w:ilvl="2" w:tplc="0AE661AE" w:tentative="1">
      <w:start w:val="1"/>
      <w:numFmt w:val="bullet"/>
      <w:lvlText w:val=""/>
      <w:lvlJc w:val="left"/>
      <w:pPr>
        <w:tabs>
          <w:tab w:val="num" w:pos="2160"/>
        </w:tabs>
        <w:ind w:left="2160" w:hanging="360"/>
      </w:pPr>
      <w:rPr>
        <w:rFonts w:ascii="Wingdings" w:hAnsi="Wingdings" w:hint="default"/>
      </w:rPr>
    </w:lvl>
    <w:lvl w:ilvl="3" w:tplc="C9962234" w:tentative="1">
      <w:start w:val="1"/>
      <w:numFmt w:val="bullet"/>
      <w:lvlText w:val=""/>
      <w:lvlJc w:val="left"/>
      <w:pPr>
        <w:tabs>
          <w:tab w:val="num" w:pos="2880"/>
        </w:tabs>
        <w:ind w:left="2880" w:hanging="360"/>
      </w:pPr>
      <w:rPr>
        <w:rFonts w:ascii="Wingdings" w:hAnsi="Wingdings" w:hint="default"/>
      </w:rPr>
    </w:lvl>
    <w:lvl w:ilvl="4" w:tplc="8FA65C2A" w:tentative="1">
      <w:start w:val="1"/>
      <w:numFmt w:val="bullet"/>
      <w:lvlText w:val=""/>
      <w:lvlJc w:val="left"/>
      <w:pPr>
        <w:tabs>
          <w:tab w:val="num" w:pos="3600"/>
        </w:tabs>
        <w:ind w:left="3600" w:hanging="360"/>
      </w:pPr>
      <w:rPr>
        <w:rFonts w:ascii="Wingdings" w:hAnsi="Wingdings" w:hint="default"/>
      </w:rPr>
    </w:lvl>
    <w:lvl w:ilvl="5" w:tplc="0D68A55E" w:tentative="1">
      <w:start w:val="1"/>
      <w:numFmt w:val="bullet"/>
      <w:lvlText w:val=""/>
      <w:lvlJc w:val="left"/>
      <w:pPr>
        <w:tabs>
          <w:tab w:val="num" w:pos="4320"/>
        </w:tabs>
        <w:ind w:left="4320" w:hanging="360"/>
      </w:pPr>
      <w:rPr>
        <w:rFonts w:ascii="Wingdings" w:hAnsi="Wingdings" w:hint="default"/>
      </w:rPr>
    </w:lvl>
    <w:lvl w:ilvl="6" w:tplc="AE58F2C4" w:tentative="1">
      <w:start w:val="1"/>
      <w:numFmt w:val="bullet"/>
      <w:lvlText w:val=""/>
      <w:lvlJc w:val="left"/>
      <w:pPr>
        <w:tabs>
          <w:tab w:val="num" w:pos="5040"/>
        </w:tabs>
        <w:ind w:left="5040" w:hanging="360"/>
      </w:pPr>
      <w:rPr>
        <w:rFonts w:ascii="Wingdings" w:hAnsi="Wingdings" w:hint="default"/>
      </w:rPr>
    </w:lvl>
    <w:lvl w:ilvl="7" w:tplc="F4A028E4" w:tentative="1">
      <w:start w:val="1"/>
      <w:numFmt w:val="bullet"/>
      <w:lvlText w:val=""/>
      <w:lvlJc w:val="left"/>
      <w:pPr>
        <w:tabs>
          <w:tab w:val="num" w:pos="5760"/>
        </w:tabs>
        <w:ind w:left="5760" w:hanging="360"/>
      </w:pPr>
      <w:rPr>
        <w:rFonts w:ascii="Wingdings" w:hAnsi="Wingdings" w:hint="default"/>
      </w:rPr>
    </w:lvl>
    <w:lvl w:ilvl="8" w:tplc="140EE2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FF4"/>
    <w:multiLevelType w:val="multilevel"/>
    <w:tmpl w:val="4FC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4497"/>
    <w:multiLevelType w:val="hybridMultilevel"/>
    <w:tmpl w:val="7C843F1A"/>
    <w:lvl w:ilvl="0" w:tplc="B82AD10E">
      <w:start w:val="2018"/>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A303C9"/>
    <w:multiLevelType w:val="hybridMultilevel"/>
    <w:tmpl w:val="C78253B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37FE45B7"/>
    <w:multiLevelType w:val="hybridMultilevel"/>
    <w:tmpl w:val="6C8CD0CA"/>
    <w:lvl w:ilvl="0" w:tplc="4FAABDD6">
      <w:start w:val="1"/>
      <w:numFmt w:val="bullet"/>
      <w:lvlText w:val=""/>
      <w:lvlJc w:val="left"/>
      <w:pPr>
        <w:tabs>
          <w:tab w:val="num" w:pos="720"/>
        </w:tabs>
        <w:ind w:left="720" w:hanging="360"/>
      </w:pPr>
      <w:rPr>
        <w:rFonts w:ascii="Wingdings" w:hAnsi="Wingdings" w:hint="default"/>
      </w:rPr>
    </w:lvl>
    <w:lvl w:ilvl="1" w:tplc="2E9C7D54" w:tentative="1">
      <w:start w:val="1"/>
      <w:numFmt w:val="bullet"/>
      <w:lvlText w:val=""/>
      <w:lvlJc w:val="left"/>
      <w:pPr>
        <w:tabs>
          <w:tab w:val="num" w:pos="1440"/>
        </w:tabs>
        <w:ind w:left="1440" w:hanging="360"/>
      </w:pPr>
      <w:rPr>
        <w:rFonts w:ascii="Wingdings" w:hAnsi="Wingdings" w:hint="default"/>
      </w:rPr>
    </w:lvl>
    <w:lvl w:ilvl="2" w:tplc="5FEEAE5C" w:tentative="1">
      <w:start w:val="1"/>
      <w:numFmt w:val="bullet"/>
      <w:lvlText w:val=""/>
      <w:lvlJc w:val="left"/>
      <w:pPr>
        <w:tabs>
          <w:tab w:val="num" w:pos="2160"/>
        </w:tabs>
        <w:ind w:left="2160" w:hanging="360"/>
      </w:pPr>
      <w:rPr>
        <w:rFonts w:ascii="Wingdings" w:hAnsi="Wingdings" w:hint="default"/>
      </w:rPr>
    </w:lvl>
    <w:lvl w:ilvl="3" w:tplc="A3F47686" w:tentative="1">
      <w:start w:val="1"/>
      <w:numFmt w:val="bullet"/>
      <w:lvlText w:val=""/>
      <w:lvlJc w:val="left"/>
      <w:pPr>
        <w:tabs>
          <w:tab w:val="num" w:pos="2880"/>
        </w:tabs>
        <w:ind w:left="2880" w:hanging="360"/>
      </w:pPr>
      <w:rPr>
        <w:rFonts w:ascii="Wingdings" w:hAnsi="Wingdings" w:hint="default"/>
      </w:rPr>
    </w:lvl>
    <w:lvl w:ilvl="4" w:tplc="84FE62B8" w:tentative="1">
      <w:start w:val="1"/>
      <w:numFmt w:val="bullet"/>
      <w:lvlText w:val=""/>
      <w:lvlJc w:val="left"/>
      <w:pPr>
        <w:tabs>
          <w:tab w:val="num" w:pos="3600"/>
        </w:tabs>
        <w:ind w:left="3600" w:hanging="360"/>
      </w:pPr>
      <w:rPr>
        <w:rFonts w:ascii="Wingdings" w:hAnsi="Wingdings" w:hint="default"/>
      </w:rPr>
    </w:lvl>
    <w:lvl w:ilvl="5" w:tplc="9EFA53F2" w:tentative="1">
      <w:start w:val="1"/>
      <w:numFmt w:val="bullet"/>
      <w:lvlText w:val=""/>
      <w:lvlJc w:val="left"/>
      <w:pPr>
        <w:tabs>
          <w:tab w:val="num" w:pos="4320"/>
        </w:tabs>
        <w:ind w:left="4320" w:hanging="360"/>
      </w:pPr>
      <w:rPr>
        <w:rFonts w:ascii="Wingdings" w:hAnsi="Wingdings" w:hint="default"/>
      </w:rPr>
    </w:lvl>
    <w:lvl w:ilvl="6" w:tplc="BC06AEF4" w:tentative="1">
      <w:start w:val="1"/>
      <w:numFmt w:val="bullet"/>
      <w:lvlText w:val=""/>
      <w:lvlJc w:val="left"/>
      <w:pPr>
        <w:tabs>
          <w:tab w:val="num" w:pos="5040"/>
        </w:tabs>
        <w:ind w:left="5040" w:hanging="360"/>
      </w:pPr>
      <w:rPr>
        <w:rFonts w:ascii="Wingdings" w:hAnsi="Wingdings" w:hint="default"/>
      </w:rPr>
    </w:lvl>
    <w:lvl w:ilvl="7" w:tplc="36D4EBC6" w:tentative="1">
      <w:start w:val="1"/>
      <w:numFmt w:val="bullet"/>
      <w:lvlText w:val=""/>
      <w:lvlJc w:val="left"/>
      <w:pPr>
        <w:tabs>
          <w:tab w:val="num" w:pos="5760"/>
        </w:tabs>
        <w:ind w:left="5760" w:hanging="360"/>
      </w:pPr>
      <w:rPr>
        <w:rFonts w:ascii="Wingdings" w:hAnsi="Wingdings" w:hint="default"/>
      </w:rPr>
    </w:lvl>
    <w:lvl w:ilvl="8" w:tplc="9F40F6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D6DC2"/>
    <w:multiLevelType w:val="hybridMultilevel"/>
    <w:tmpl w:val="41663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8D66AB"/>
    <w:multiLevelType w:val="multilevel"/>
    <w:tmpl w:val="EBF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71AD1"/>
    <w:multiLevelType w:val="hybridMultilevel"/>
    <w:tmpl w:val="F68E4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A95CD2"/>
    <w:multiLevelType w:val="hybridMultilevel"/>
    <w:tmpl w:val="7E0297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382BA0"/>
    <w:multiLevelType w:val="hybridMultilevel"/>
    <w:tmpl w:val="A9D60EBE"/>
    <w:lvl w:ilvl="0" w:tplc="EAEC2118">
      <w:start w:val="1"/>
      <w:numFmt w:val="bullet"/>
      <w:lvlText w:val=""/>
      <w:lvlJc w:val="left"/>
      <w:pPr>
        <w:tabs>
          <w:tab w:val="num" w:pos="720"/>
        </w:tabs>
        <w:ind w:left="720" w:hanging="360"/>
      </w:pPr>
      <w:rPr>
        <w:rFonts w:ascii="Wingdings" w:hAnsi="Wingdings" w:hint="default"/>
      </w:rPr>
    </w:lvl>
    <w:lvl w:ilvl="1" w:tplc="DE366D26" w:tentative="1">
      <w:start w:val="1"/>
      <w:numFmt w:val="bullet"/>
      <w:lvlText w:val=""/>
      <w:lvlJc w:val="left"/>
      <w:pPr>
        <w:tabs>
          <w:tab w:val="num" w:pos="1440"/>
        </w:tabs>
        <w:ind w:left="1440" w:hanging="360"/>
      </w:pPr>
      <w:rPr>
        <w:rFonts w:ascii="Wingdings" w:hAnsi="Wingdings" w:hint="default"/>
      </w:rPr>
    </w:lvl>
    <w:lvl w:ilvl="2" w:tplc="B1DE009E" w:tentative="1">
      <w:start w:val="1"/>
      <w:numFmt w:val="bullet"/>
      <w:lvlText w:val=""/>
      <w:lvlJc w:val="left"/>
      <w:pPr>
        <w:tabs>
          <w:tab w:val="num" w:pos="2160"/>
        </w:tabs>
        <w:ind w:left="2160" w:hanging="360"/>
      </w:pPr>
      <w:rPr>
        <w:rFonts w:ascii="Wingdings" w:hAnsi="Wingdings" w:hint="default"/>
      </w:rPr>
    </w:lvl>
    <w:lvl w:ilvl="3" w:tplc="E51AA736" w:tentative="1">
      <w:start w:val="1"/>
      <w:numFmt w:val="bullet"/>
      <w:lvlText w:val=""/>
      <w:lvlJc w:val="left"/>
      <w:pPr>
        <w:tabs>
          <w:tab w:val="num" w:pos="2880"/>
        </w:tabs>
        <w:ind w:left="2880" w:hanging="360"/>
      </w:pPr>
      <w:rPr>
        <w:rFonts w:ascii="Wingdings" w:hAnsi="Wingdings" w:hint="default"/>
      </w:rPr>
    </w:lvl>
    <w:lvl w:ilvl="4" w:tplc="44FE2C70" w:tentative="1">
      <w:start w:val="1"/>
      <w:numFmt w:val="bullet"/>
      <w:lvlText w:val=""/>
      <w:lvlJc w:val="left"/>
      <w:pPr>
        <w:tabs>
          <w:tab w:val="num" w:pos="3600"/>
        </w:tabs>
        <w:ind w:left="3600" w:hanging="360"/>
      </w:pPr>
      <w:rPr>
        <w:rFonts w:ascii="Wingdings" w:hAnsi="Wingdings" w:hint="default"/>
      </w:rPr>
    </w:lvl>
    <w:lvl w:ilvl="5" w:tplc="2862BD08" w:tentative="1">
      <w:start w:val="1"/>
      <w:numFmt w:val="bullet"/>
      <w:lvlText w:val=""/>
      <w:lvlJc w:val="left"/>
      <w:pPr>
        <w:tabs>
          <w:tab w:val="num" w:pos="4320"/>
        </w:tabs>
        <w:ind w:left="4320" w:hanging="360"/>
      </w:pPr>
      <w:rPr>
        <w:rFonts w:ascii="Wingdings" w:hAnsi="Wingdings" w:hint="default"/>
      </w:rPr>
    </w:lvl>
    <w:lvl w:ilvl="6" w:tplc="9216F3AA" w:tentative="1">
      <w:start w:val="1"/>
      <w:numFmt w:val="bullet"/>
      <w:lvlText w:val=""/>
      <w:lvlJc w:val="left"/>
      <w:pPr>
        <w:tabs>
          <w:tab w:val="num" w:pos="5040"/>
        </w:tabs>
        <w:ind w:left="5040" w:hanging="360"/>
      </w:pPr>
      <w:rPr>
        <w:rFonts w:ascii="Wingdings" w:hAnsi="Wingdings" w:hint="default"/>
      </w:rPr>
    </w:lvl>
    <w:lvl w:ilvl="7" w:tplc="8226751A" w:tentative="1">
      <w:start w:val="1"/>
      <w:numFmt w:val="bullet"/>
      <w:lvlText w:val=""/>
      <w:lvlJc w:val="left"/>
      <w:pPr>
        <w:tabs>
          <w:tab w:val="num" w:pos="5760"/>
        </w:tabs>
        <w:ind w:left="5760" w:hanging="360"/>
      </w:pPr>
      <w:rPr>
        <w:rFonts w:ascii="Wingdings" w:hAnsi="Wingdings" w:hint="default"/>
      </w:rPr>
    </w:lvl>
    <w:lvl w:ilvl="8" w:tplc="FA38C3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C27B1C"/>
    <w:multiLevelType w:val="hybridMultilevel"/>
    <w:tmpl w:val="69B492CA"/>
    <w:lvl w:ilvl="0" w:tplc="D88E4E7A">
      <w:start w:val="1"/>
      <w:numFmt w:val="bullet"/>
      <w:lvlText w:val=""/>
      <w:lvlJc w:val="left"/>
      <w:pPr>
        <w:tabs>
          <w:tab w:val="num" w:pos="720"/>
        </w:tabs>
        <w:ind w:left="720" w:hanging="360"/>
      </w:pPr>
      <w:rPr>
        <w:rFonts w:ascii="Wingdings" w:hAnsi="Wingdings" w:hint="default"/>
      </w:rPr>
    </w:lvl>
    <w:lvl w:ilvl="1" w:tplc="32F42E1A" w:tentative="1">
      <w:start w:val="1"/>
      <w:numFmt w:val="bullet"/>
      <w:lvlText w:val=""/>
      <w:lvlJc w:val="left"/>
      <w:pPr>
        <w:tabs>
          <w:tab w:val="num" w:pos="1440"/>
        </w:tabs>
        <w:ind w:left="1440" w:hanging="360"/>
      </w:pPr>
      <w:rPr>
        <w:rFonts w:ascii="Wingdings" w:hAnsi="Wingdings" w:hint="default"/>
      </w:rPr>
    </w:lvl>
    <w:lvl w:ilvl="2" w:tplc="F33CDBC4" w:tentative="1">
      <w:start w:val="1"/>
      <w:numFmt w:val="bullet"/>
      <w:lvlText w:val=""/>
      <w:lvlJc w:val="left"/>
      <w:pPr>
        <w:tabs>
          <w:tab w:val="num" w:pos="2160"/>
        </w:tabs>
        <w:ind w:left="2160" w:hanging="360"/>
      </w:pPr>
      <w:rPr>
        <w:rFonts w:ascii="Wingdings" w:hAnsi="Wingdings" w:hint="default"/>
      </w:rPr>
    </w:lvl>
    <w:lvl w:ilvl="3" w:tplc="92ECCE7A" w:tentative="1">
      <w:start w:val="1"/>
      <w:numFmt w:val="bullet"/>
      <w:lvlText w:val=""/>
      <w:lvlJc w:val="left"/>
      <w:pPr>
        <w:tabs>
          <w:tab w:val="num" w:pos="2880"/>
        </w:tabs>
        <w:ind w:left="2880" w:hanging="360"/>
      </w:pPr>
      <w:rPr>
        <w:rFonts w:ascii="Wingdings" w:hAnsi="Wingdings" w:hint="default"/>
      </w:rPr>
    </w:lvl>
    <w:lvl w:ilvl="4" w:tplc="ACBC3134" w:tentative="1">
      <w:start w:val="1"/>
      <w:numFmt w:val="bullet"/>
      <w:lvlText w:val=""/>
      <w:lvlJc w:val="left"/>
      <w:pPr>
        <w:tabs>
          <w:tab w:val="num" w:pos="3600"/>
        </w:tabs>
        <w:ind w:left="3600" w:hanging="360"/>
      </w:pPr>
      <w:rPr>
        <w:rFonts w:ascii="Wingdings" w:hAnsi="Wingdings" w:hint="default"/>
      </w:rPr>
    </w:lvl>
    <w:lvl w:ilvl="5" w:tplc="DF2C4FD0" w:tentative="1">
      <w:start w:val="1"/>
      <w:numFmt w:val="bullet"/>
      <w:lvlText w:val=""/>
      <w:lvlJc w:val="left"/>
      <w:pPr>
        <w:tabs>
          <w:tab w:val="num" w:pos="4320"/>
        </w:tabs>
        <w:ind w:left="4320" w:hanging="360"/>
      </w:pPr>
      <w:rPr>
        <w:rFonts w:ascii="Wingdings" w:hAnsi="Wingdings" w:hint="default"/>
      </w:rPr>
    </w:lvl>
    <w:lvl w:ilvl="6" w:tplc="6EAC500C" w:tentative="1">
      <w:start w:val="1"/>
      <w:numFmt w:val="bullet"/>
      <w:lvlText w:val=""/>
      <w:lvlJc w:val="left"/>
      <w:pPr>
        <w:tabs>
          <w:tab w:val="num" w:pos="5040"/>
        </w:tabs>
        <w:ind w:left="5040" w:hanging="360"/>
      </w:pPr>
      <w:rPr>
        <w:rFonts w:ascii="Wingdings" w:hAnsi="Wingdings" w:hint="default"/>
      </w:rPr>
    </w:lvl>
    <w:lvl w:ilvl="7" w:tplc="513C0050" w:tentative="1">
      <w:start w:val="1"/>
      <w:numFmt w:val="bullet"/>
      <w:lvlText w:val=""/>
      <w:lvlJc w:val="left"/>
      <w:pPr>
        <w:tabs>
          <w:tab w:val="num" w:pos="5760"/>
        </w:tabs>
        <w:ind w:left="5760" w:hanging="360"/>
      </w:pPr>
      <w:rPr>
        <w:rFonts w:ascii="Wingdings" w:hAnsi="Wingdings" w:hint="default"/>
      </w:rPr>
    </w:lvl>
    <w:lvl w:ilvl="8" w:tplc="4D90DB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3534B"/>
    <w:multiLevelType w:val="multilevel"/>
    <w:tmpl w:val="3BD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9334C"/>
    <w:multiLevelType w:val="hybridMultilevel"/>
    <w:tmpl w:val="5824E0A8"/>
    <w:lvl w:ilvl="0" w:tplc="258E37D0">
      <w:start w:val="1"/>
      <w:numFmt w:val="bullet"/>
      <w:lvlText w:val=""/>
      <w:lvlJc w:val="left"/>
      <w:pPr>
        <w:tabs>
          <w:tab w:val="num" w:pos="720"/>
        </w:tabs>
        <w:ind w:left="720" w:hanging="360"/>
      </w:pPr>
      <w:rPr>
        <w:rFonts w:ascii="Wingdings" w:hAnsi="Wingdings" w:hint="default"/>
      </w:rPr>
    </w:lvl>
    <w:lvl w:ilvl="1" w:tplc="967EE242" w:tentative="1">
      <w:start w:val="1"/>
      <w:numFmt w:val="bullet"/>
      <w:lvlText w:val=""/>
      <w:lvlJc w:val="left"/>
      <w:pPr>
        <w:tabs>
          <w:tab w:val="num" w:pos="1440"/>
        </w:tabs>
        <w:ind w:left="1440" w:hanging="360"/>
      </w:pPr>
      <w:rPr>
        <w:rFonts w:ascii="Wingdings" w:hAnsi="Wingdings" w:hint="default"/>
      </w:rPr>
    </w:lvl>
    <w:lvl w:ilvl="2" w:tplc="B6A8EA2A" w:tentative="1">
      <w:start w:val="1"/>
      <w:numFmt w:val="bullet"/>
      <w:lvlText w:val=""/>
      <w:lvlJc w:val="left"/>
      <w:pPr>
        <w:tabs>
          <w:tab w:val="num" w:pos="2160"/>
        </w:tabs>
        <w:ind w:left="2160" w:hanging="360"/>
      </w:pPr>
      <w:rPr>
        <w:rFonts w:ascii="Wingdings" w:hAnsi="Wingdings" w:hint="default"/>
      </w:rPr>
    </w:lvl>
    <w:lvl w:ilvl="3" w:tplc="EA1A9230" w:tentative="1">
      <w:start w:val="1"/>
      <w:numFmt w:val="bullet"/>
      <w:lvlText w:val=""/>
      <w:lvlJc w:val="left"/>
      <w:pPr>
        <w:tabs>
          <w:tab w:val="num" w:pos="2880"/>
        </w:tabs>
        <w:ind w:left="2880" w:hanging="360"/>
      </w:pPr>
      <w:rPr>
        <w:rFonts w:ascii="Wingdings" w:hAnsi="Wingdings" w:hint="default"/>
      </w:rPr>
    </w:lvl>
    <w:lvl w:ilvl="4" w:tplc="E8721FC4" w:tentative="1">
      <w:start w:val="1"/>
      <w:numFmt w:val="bullet"/>
      <w:lvlText w:val=""/>
      <w:lvlJc w:val="left"/>
      <w:pPr>
        <w:tabs>
          <w:tab w:val="num" w:pos="3600"/>
        </w:tabs>
        <w:ind w:left="3600" w:hanging="360"/>
      </w:pPr>
      <w:rPr>
        <w:rFonts w:ascii="Wingdings" w:hAnsi="Wingdings" w:hint="default"/>
      </w:rPr>
    </w:lvl>
    <w:lvl w:ilvl="5" w:tplc="F00456C8" w:tentative="1">
      <w:start w:val="1"/>
      <w:numFmt w:val="bullet"/>
      <w:lvlText w:val=""/>
      <w:lvlJc w:val="left"/>
      <w:pPr>
        <w:tabs>
          <w:tab w:val="num" w:pos="4320"/>
        </w:tabs>
        <w:ind w:left="4320" w:hanging="360"/>
      </w:pPr>
      <w:rPr>
        <w:rFonts w:ascii="Wingdings" w:hAnsi="Wingdings" w:hint="default"/>
      </w:rPr>
    </w:lvl>
    <w:lvl w:ilvl="6" w:tplc="CD04AEFE" w:tentative="1">
      <w:start w:val="1"/>
      <w:numFmt w:val="bullet"/>
      <w:lvlText w:val=""/>
      <w:lvlJc w:val="left"/>
      <w:pPr>
        <w:tabs>
          <w:tab w:val="num" w:pos="5040"/>
        </w:tabs>
        <w:ind w:left="5040" w:hanging="360"/>
      </w:pPr>
      <w:rPr>
        <w:rFonts w:ascii="Wingdings" w:hAnsi="Wingdings" w:hint="default"/>
      </w:rPr>
    </w:lvl>
    <w:lvl w:ilvl="7" w:tplc="BB4A8E38" w:tentative="1">
      <w:start w:val="1"/>
      <w:numFmt w:val="bullet"/>
      <w:lvlText w:val=""/>
      <w:lvlJc w:val="left"/>
      <w:pPr>
        <w:tabs>
          <w:tab w:val="num" w:pos="5760"/>
        </w:tabs>
        <w:ind w:left="5760" w:hanging="360"/>
      </w:pPr>
      <w:rPr>
        <w:rFonts w:ascii="Wingdings" w:hAnsi="Wingdings" w:hint="default"/>
      </w:rPr>
    </w:lvl>
    <w:lvl w:ilvl="8" w:tplc="5C6038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26F5F"/>
    <w:multiLevelType w:val="hybridMultilevel"/>
    <w:tmpl w:val="CF22C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C202AC"/>
    <w:multiLevelType w:val="hybridMultilevel"/>
    <w:tmpl w:val="6B30A0F0"/>
    <w:lvl w:ilvl="0" w:tplc="97480EC4">
      <w:start w:val="1"/>
      <w:numFmt w:val="bullet"/>
      <w:lvlText w:val=""/>
      <w:lvlJc w:val="left"/>
      <w:pPr>
        <w:tabs>
          <w:tab w:val="num" w:pos="720"/>
        </w:tabs>
        <w:ind w:left="720" w:hanging="360"/>
      </w:pPr>
      <w:rPr>
        <w:rFonts w:ascii="Wingdings" w:hAnsi="Wingdings" w:hint="default"/>
      </w:rPr>
    </w:lvl>
    <w:lvl w:ilvl="1" w:tplc="CC18554E" w:tentative="1">
      <w:start w:val="1"/>
      <w:numFmt w:val="bullet"/>
      <w:lvlText w:val=""/>
      <w:lvlJc w:val="left"/>
      <w:pPr>
        <w:tabs>
          <w:tab w:val="num" w:pos="1440"/>
        </w:tabs>
        <w:ind w:left="1440" w:hanging="360"/>
      </w:pPr>
      <w:rPr>
        <w:rFonts w:ascii="Wingdings" w:hAnsi="Wingdings" w:hint="default"/>
      </w:rPr>
    </w:lvl>
    <w:lvl w:ilvl="2" w:tplc="07E2CCFE" w:tentative="1">
      <w:start w:val="1"/>
      <w:numFmt w:val="bullet"/>
      <w:lvlText w:val=""/>
      <w:lvlJc w:val="left"/>
      <w:pPr>
        <w:tabs>
          <w:tab w:val="num" w:pos="2160"/>
        </w:tabs>
        <w:ind w:left="2160" w:hanging="360"/>
      </w:pPr>
      <w:rPr>
        <w:rFonts w:ascii="Wingdings" w:hAnsi="Wingdings" w:hint="default"/>
      </w:rPr>
    </w:lvl>
    <w:lvl w:ilvl="3" w:tplc="C026F062" w:tentative="1">
      <w:start w:val="1"/>
      <w:numFmt w:val="bullet"/>
      <w:lvlText w:val=""/>
      <w:lvlJc w:val="left"/>
      <w:pPr>
        <w:tabs>
          <w:tab w:val="num" w:pos="2880"/>
        </w:tabs>
        <w:ind w:left="2880" w:hanging="360"/>
      </w:pPr>
      <w:rPr>
        <w:rFonts w:ascii="Wingdings" w:hAnsi="Wingdings" w:hint="default"/>
      </w:rPr>
    </w:lvl>
    <w:lvl w:ilvl="4" w:tplc="6150C4CE" w:tentative="1">
      <w:start w:val="1"/>
      <w:numFmt w:val="bullet"/>
      <w:lvlText w:val=""/>
      <w:lvlJc w:val="left"/>
      <w:pPr>
        <w:tabs>
          <w:tab w:val="num" w:pos="3600"/>
        </w:tabs>
        <w:ind w:left="3600" w:hanging="360"/>
      </w:pPr>
      <w:rPr>
        <w:rFonts w:ascii="Wingdings" w:hAnsi="Wingdings" w:hint="default"/>
      </w:rPr>
    </w:lvl>
    <w:lvl w:ilvl="5" w:tplc="B46C03C4" w:tentative="1">
      <w:start w:val="1"/>
      <w:numFmt w:val="bullet"/>
      <w:lvlText w:val=""/>
      <w:lvlJc w:val="left"/>
      <w:pPr>
        <w:tabs>
          <w:tab w:val="num" w:pos="4320"/>
        </w:tabs>
        <w:ind w:left="4320" w:hanging="360"/>
      </w:pPr>
      <w:rPr>
        <w:rFonts w:ascii="Wingdings" w:hAnsi="Wingdings" w:hint="default"/>
      </w:rPr>
    </w:lvl>
    <w:lvl w:ilvl="6" w:tplc="E0746912" w:tentative="1">
      <w:start w:val="1"/>
      <w:numFmt w:val="bullet"/>
      <w:lvlText w:val=""/>
      <w:lvlJc w:val="left"/>
      <w:pPr>
        <w:tabs>
          <w:tab w:val="num" w:pos="5040"/>
        </w:tabs>
        <w:ind w:left="5040" w:hanging="360"/>
      </w:pPr>
      <w:rPr>
        <w:rFonts w:ascii="Wingdings" w:hAnsi="Wingdings" w:hint="default"/>
      </w:rPr>
    </w:lvl>
    <w:lvl w:ilvl="7" w:tplc="2EB4162C" w:tentative="1">
      <w:start w:val="1"/>
      <w:numFmt w:val="bullet"/>
      <w:lvlText w:val=""/>
      <w:lvlJc w:val="left"/>
      <w:pPr>
        <w:tabs>
          <w:tab w:val="num" w:pos="5760"/>
        </w:tabs>
        <w:ind w:left="5760" w:hanging="360"/>
      </w:pPr>
      <w:rPr>
        <w:rFonts w:ascii="Wingdings" w:hAnsi="Wingdings" w:hint="default"/>
      </w:rPr>
    </w:lvl>
    <w:lvl w:ilvl="8" w:tplc="0DB8C1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685275"/>
    <w:multiLevelType w:val="hybridMultilevel"/>
    <w:tmpl w:val="26BE9A8C"/>
    <w:lvl w:ilvl="0" w:tplc="9CF4DDC4">
      <w:start w:val="1"/>
      <w:numFmt w:val="bullet"/>
      <w:lvlText w:val=""/>
      <w:lvlJc w:val="left"/>
      <w:pPr>
        <w:tabs>
          <w:tab w:val="num" w:pos="720"/>
        </w:tabs>
        <w:ind w:left="720" w:hanging="360"/>
      </w:pPr>
      <w:rPr>
        <w:rFonts w:ascii="Wingdings" w:hAnsi="Wingdings" w:hint="default"/>
      </w:rPr>
    </w:lvl>
    <w:lvl w:ilvl="1" w:tplc="54524AB6" w:tentative="1">
      <w:start w:val="1"/>
      <w:numFmt w:val="bullet"/>
      <w:lvlText w:val=""/>
      <w:lvlJc w:val="left"/>
      <w:pPr>
        <w:tabs>
          <w:tab w:val="num" w:pos="1440"/>
        </w:tabs>
        <w:ind w:left="1440" w:hanging="360"/>
      </w:pPr>
      <w:rPr>
        <w:rFonts w:ascii="Wingdings" w:hAnsi="Wingdings" w:hint="default"/>
      </w:rPr>
    </w:lvl>
    <w:lvl w:ilvl="2" w:tplc="8EE8F97A" w:tentative="1">
      <w:start w:val="1"/>
      <w:numFmt w:val="bullet"/>
      <w:lvlText w:val=""/>
      <w:lvlJc w:val="left"/>
      <w:pPr>
        <w:tabs>
          <w:tab w:val="num" w:pos="2160"/>
        </w:tabs>
        <w:ind w:left="2160" w:hanging="360"/>
      </w:pPr>
      <w:rPr>
        <w:rFonts w:ascii="Wingdings" w:hAnsi="Wingdings" w:hint="default"/>
      </w:rPr>
    </w:lvl>
    <w:lvl w:ilvl="3" w:tplc="6442A680" w:tentative="1">
      <w:start w:val="1"/>
      <w:numFmt w:val="bullet"/>
      <w:lvlText w:val=""/>
      <w:lvlJc w:val="left"/>
      <w:pPr>
        <w:tabs>
          <w:tab w:val="num" w:pos="2880"/>
        </w:tabs>
        <w:ind w:left="2880" w:hanging="360"/>
      </w:pPr>
      <w:rPr>
        <w:rFonts w:ascii="Wingdings" w:hAnsi="Wingdings" w:hint="default"/>
      </w:rPr>
    </w:lvl>
    <w:lvl w:ilvl="4" w:tplc="0C383FFC" w:tentative="1">
      <w:start w:val="1"/>
      <w:numFmt w:val="bullet"/>
      <w:lvlText w:val=""/>
      <w:lvlJc w:val="left"/>
      <w:pPr>
        <w:tabs>
          <w:tab w:val="num" w:pos="3600"/>
        </w:tabs>
        <w:ind w:left="3600" w:hanging="360"/>
      </w:pPr>
      <w:rPr>
        <w:rFonts w:ascii="Wingdings" w:hAnsi="Wingdings" w:hint="default"/>
      </w:rPr>
    </w:lvl>
    <w:lvl w:ilvl="5" w:tplc="38080EBC" w:tentative="1">
      <w:start w:val="1"/>
      <w:numFmt w:val="bullet"/>
      <w:lvlText w:val=""/>
      <w:lvlJc w:val="left"/>
      <w:pPr>
        <w:tabs>
          <w:tab w:val="num" w:pos="4320"/>
        </w:tabs>
        <w:ind w:left="4320" w:hanging="360"/>
      </w:pPr>
      <w:rPr>
        <w:rFonts w:ascii="Wingdings" w:hAnsi="Wingdings" w:hint="default"/>
      </w:rPr>
    </w:lvl>
    <w:lvl w:ilvl="6" w:tplc="B3A09F06" w:tentative="1">
      <w:start w:val="1"/>
      <w:numFmt w:val="bullet"/>
      <w:lvlText w:val=""/>
      <w:lvlJc w:val="left"/>
      <w:pPr>
        <w:tabs>
          <w:tab w:val="num" w:pos="5040"/>
        </w:tabs>
        <w:ind w:left="5040" w:hanging="360"/>
      </w:pPr>
      <w:rPr>
        <w:rFonts w:ascii="Wingdings" w:hAnsi="Wingdings" w:hint="default"/>
      </w:rPr>
    </w:lvl>
    <w:lvl w:ilvl="7" w:tplc="3626C5F4" w:tentative="1">
      <w:start w:val="1"/>
      <w:numFmt w:val="bullet"/>
      <w:lvlText w:val=""/>
      <w:lvlJc w:val="left"/>
      <w:pPr>
        <w:tabs>
          <w:tab w:val="num" w:pos="5760"/>
        </w:tabs>
        <w:ind w:left="5760" w:hanging="360"/>
      </w:pPr>
      <w:rPr>
        <w:rFonts w:ascii="Wingdings" w:hAnsi="Wingdings" w:hint="default"/>
      </w:rPr>
    </w:lvl>
    <w:lvl w:ilvl="8" w:tplc="B430311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1"/>
  </w:num>
  <w:num w:numId="4">
    <w:abstractNumId w:val="6"/>
  </w:num>
  <w:num w:numId="5">
    <w:abstractNumId w:val="1"/>
  </w:num>
  <w:num w:numId="6">
    <w:abstractNumId w:val="3"/>
  </w:num>
  <w:num w:numId="7">
    <w:abstractNumId w:val="7"/>
  </w:num>
  <w:num w:numId="8">
    <w:abstractNumId w:val="9"/>
  </w:num>
  <w:num w:numId="9">
    <w:abstractNumId w:val="12"/>
  </w:num>
  <w:num w:numId="10">
    <w:abstractNumId w:val="0"/>
  </w:num>
  <w:num w:numId="11">
    <w:abstractNumId w:val="4"/>
  </w:num>
  <w:num w:numId="12">
    <w:abstractNumId w:val="15"/>
  </w:num>
  <w:num w:numId="13">
    <w:abstractNumId w:val="14"/>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FE"/>
    <w:rsid w:val="000007F1"/>
    <w:rsid w:val="00005DBE"/>
    <w:rsid w:val="00015513"/>
    <w:rsid w:val="000246F2"/>
    <w:rsid w:val="00025D57"/>
    <w:rsid w:val="00026E17"/>
    <w:rsid w:val="00031060"/>
    <w:rsid w:val="00034E9B"/>
    <w:rsid w:val="00054726"/>
    <w:rsid w:val="00056A91"/>
    <w:rsid w:val="000622DF"/>
    <w:rsid w:val="00096757"/>
    <w:rsid w:val="000A0697"/>
    <w:rsid w:val="000B5976"/>
    <w:rsid w:val="000B6706"/>
    <w:rsid w:val="000C471E"/>
    <w:rsid w:val="000D27B9"/>
    <w:rsid w:val="00110308"/>
    <w:rsid w:val="00112DD4"/>
    <w:rsid w:val="00113007"/>
    <w:rsid w:val="00125574"/>
    <w:rsid w:val="00143360"/>
    <w:rsid w:val="00156211"/>
    <w:rsid w:val="00170070"/>
    <w:rsid w:val="00180DF4"/>
    <w:rsid w:val="0018491C"/>
    <w:rsid w:val="001872A4"/>
    <w:rsid w:val="00190424"/>
    <w:rsid w:val="001967CF"/>
    <w:rsid w:val="001A531D"/>
    <w:rsid w:val="001B6D2F"/>
    <w:rsid w:val="001C175C"/>
    <w:rsid w:val="001D3ED1"/>
    <w:rsid w:val="001E1885"/>
    <w:rsid w:val="001E234B"/>
    <w:rsid w:val="001E400C"/>
    <w:rsid w:val="00210AFA"/>
    <w:rsid w:val="00211AAC"/>
    <w:rsid w:val="0021355B"/>
    <w:rsid w:val="00220CE5"/>
    <w:rsid w:val="002238BA"/>
    <w:rsid w:val="002466F5"/>
    <w:rsid w:val="00247E3D"/>
    <w:rsid w:val="00262AAF"/>
    <w:rsid w:val="00273395"/>
    <w:rsid w:val="0028156E"/>
    <w:rsid w:val="00295003"/>
    <w:rsid w:val="002A18AD"/>
    <w:rsid w:val="002B5908"/>
    <w:rsid w:val="002C7F58"/>
    <w:rsid w:val="002D106B"/>
    <w:rsid w:val="002E40F7"/>
    <w:rsid w:val="002E6633"/>
    <w:rsid w:val="002E759E"/>
    <w:rsid w:val="002F3F56"/>
    <w:rsid w:val="002F5A98"/>
    <w:rsid w:val="00301297"/>
    <w:rsid w:val="00301771"/>
    <w:rsid w:val="00304DF7"/>
    <w:rsid w:val="003077C2"/>
    <w:rsid w:val="00310FD7"/>
    <w:rsid w:val="00312DBF"/>
    <w:rsid w:val="0032066A"/>
    <w:rsid w:val="003238A1"/>
    <w:rsid w:val="00326A41"/>
    <w:rsid w:val="00334913"/>
    <w:rsid w:val="003378D8"/>
    <w:rsid w:val="00341DEE"/>
    <w:rsid w:val="00346403"/>
    <w:rsid w:val="00347E40"/>
    <w:rsid w:val="00353816"/>
    <w:rsid w:val="00364BA8"/>
    <w:rsid w:val="00367F5D"/>
    <w:rsid w:val="00373668"/>
    <w:rsid w:val="0037462B"/>
    <w:rsid w:val="00376691"/>
    <w:rsid w:val="00380788"/>
    <w:rsid w:val="0038205A"/>
    <w:rsid w:val="00384E73"/>
    <w:rsid w:val="00394939"/>
    <w:rsid w:val="00395F00"/>
    <w:rsid w:val="003A0867"/>
    <w:rsid w:val="003B1324"/>
    <w:rsid w:val="003B6E3A"/>
    <w:rsid w:val="003C5E05"/>
    <w:rsid w:val="003D1F92"/>
    <w:rsid w:val="003D2267"/>
    <w:rsid w:val="003D605C"/>
    <w:rsid w:val="003E174E"/>
    <w:rsid w:val="003F5DD1"/>
    <w:rsid w:val="003F6E5C"/>
    <w:rsid w:val="00400BE9"/>
    <w:rsid w:val="004025CD"/>
    <w:rsid w:val="00404876"/>
    <w:rsid w:val="004102FB"/>
    <w:rsid w:val="00414364"/>
    <w:rsid w:val="0041516A"/>
    <w:rsid w:val="00417103"/>
    <w:rsid w:val="004371DB"/>
    <w:rsid w:val="00441A35"/>
    <w:rsid w:val="0045152D"/>
    <w:rsid w:val="00454A8E"/>
    <w:rsid w:val="00456848"/>
    <w:rsid w:val="00463390"/>
    <w:rsid w:val="004650C0"/>
    <w:rsid w:val="004831C1"/>
    <w:rsid w:val="004913CE"/>
    <w:rsid w:val="004A0E2A"/>
    <w:rsid w:val="004A21DF"/>
    <w:rsid w:val="004A2E8C"/>
    <w:rsid w:val="004A3286"/>
    <w:rsid w:val="004A6F31"/>
    <w:rsid w:val="004B31EE"/>
    <w:rsid w:val="004C005A"/>
    <w:rsid w:val="004D08E2"/>
    <w:rsid w:val="004D3268"/>
    <w:rsid w:val="004F1BA9"/>
    <w:rsid w:val="004F695E"/>
    <w:rsid w:val="005119EB"/>
    <w:rsid w:val="00540872"/>
    <w:rsid w:val="00551719"/>
    <w:rsid w:val="00553609"/>
    <w:rsid w:val="00565B15"/>
    <w:rsid w:val="00576B7B"/>
    <w:rsid w:val="005861BF"/>
    <w:rsid w:val="00586539"/>
    <w:rsid w:val="005904DC"/>
    <w:rsid w:val="00590795"/>
    <w:rsid w:val="00596474"/>
    <w:rsid w:val="005A1096"/>
    <w:rsid w:val="005A1EC8"/>
    <w:rsid w:val="005A4740"/>
    <w:rsid w:val="005B3546"/>
    <w:rsid w:val="005C15F9"/>
    <w:rsid w:val="005D2867"/>
    <w:rsid w:val="005D6E2C"/>
    <w:rsid w:val="005E1D81"/>
    <w:rsid w:val="005E2803"/>
    <w:rsid w:val="005E52E1"/>
    <w:rsid w:val="005E5ADE"/>
    <w:rsid w:val="005F3BEF"/>
    <w:rsid w:val="0062377F"/>
    <w:rsid w:val="00637527"/>
    <w:rsid w:val="00645B67"/>
    <w:rsid w:val="00650FC1"/>
    <w:rsid w:val="00665F94"/>
    <w:rsid w:val="00681297"/>
    <w:rsid w:val="006827E0"/>
    <w:rsid w:val="00690187"/>
    <w:rsid w:val="00691D1C"/>
    <w:rsid w:val="00694BC8"/>
    <w:rsid w:val="006A0FA4"/>
    <w:rsid w:val="006A2C05"/>
    <w:rsid w:val="006A2F2D"/>
    <w:rsid w:val="006B7222"/>
    <w:rsid w:val="006C0F7B"/>
    <w:rsid w:val="006C347F"/>
    <w:rsid w:val="006C6956"/>
    <w:rsid w:val="006D0A99"/>
    <w:rsid w:val="006D6509"/>
    <w:rsid w:val="006E7F77"/>
    <w:rsid w:val="006F035F"/>
    <w:rsid w:val="006F0538"/>
    <w:rsid w:val="006F3DB8"/>
    <w:rsid w:val="0071182E"/>
    <w:rsid w:val="00726FC3"/>
    <w:rsid w:val="00737EB9"/>
    <w:rsid w:val="00751775"/>
    <w:rsid w:val="0075376F"/>
    <w:rsid w:val="0075503B"/>
    <w:rsid w:val="00763035"/>
    <w:rsid w:val="00766A7E"/>
    <w:rsid w:val="00770978"/>
    <w:rsid w:val="00797C7C"/>
    <w:rsid w:val="007A10D7"/>
    <w:rsid w:val="007C7080"/>
    <w:rsid w:val="007C7AB7"/>
    <w:rsid w:val="007E5F35"/>
    <w:rsid w:val="007E6F94"/>
    <w:rsid w:val="007F2861"/>
    <w:rsid w:val="00803081"/>
    <w:rsid w:val="008068B4"/>
    <w:rsid w:val="00811181"/>
    <w:rsid w:val="00813890"/>
    <w:rsid w:val="00831390"/>
    <w:rsid w:val="0083453D"/>
    <w:rsid w:val="008372D0"/>
    <w:rsid w:val="00852507"/>
    <w:rsid w:val="008546D3"/>
    <w:rsid w:val="00857510"/>
    <w:rsid w:val="00872AA5"/>
    <w:rsid w:val="008762C7"/>
    <w:rsid w:val="00892C11"/>
    <w:rsid w:val="008B1B7D"/>
    <w:rsid w:val="008B4EA6"/>
    <w:rsid w:val="008C5FC3"/>
    <w:rsid w:val="008E0051"/>
    <w:rsid w:val="008E7CFD"/>
    <w:rsid w:val="00900505"/>
    <w:rsid w:val="0090748F"/>
    <w:rsid w:val="00916F43"/>
    <w:rsid w:val="00931014"/>
    <w:rsid w:val="00940E35"/>
    <w:rsid w:val="00953CE9"/>
    <w:rsid w:val="009608BD"/>
    <w:rsid w:val="00970374"/>
    <w:rsid w:val="0097643F"/>
    <w:rsid w:val="00987107"/>
    <w:rsid w:val="0099755C"/>
    <w:rsid w:val="009A180E"/>
    <w:rsid w:val="009B2D0A"/>
    <w:rsid w:val="009B3FC9"/>
    <w:rsid w:val="009B4FFE"/>
    <w:rsid w:val="009C75BE"/>
    <w:rsid w:val="009E0EF2"/>
    <w:rsid w:val="009F0653"/>
    <w:rsid w:val="009F477E"/>
    <w:rsid w:val="00A06CC7"/>
    <w:rsid w:val="00A079CE"/>
    <w:rsid w:val="00A268E9"/>
    <w:rsid w:val="00A3485C"/>
    <w:rsid w:val="00A375CB"/>
    <w:rsid w:val="00A43241"/>
    <w:rsid w:val="00A51B09"/>
    <w:rsid w:val="00A54EA9"/>
    <w:rsid w:val="00A56922"/>
    <w:rsid w:val="00A62D2A"/>
    <w:rsid w:val="00A7107F"/>
    <w:rsid w:val="00A716CC"/>
    <w:rsid w:val="00A71F13"/>
    <w:rsid w:val="00A80C17"/>
    <w:rsid w:val="00A91BC9"/>
    <w:rsid w:val="00A96D23"/>
    <w:rsid w:val="00AA1FAF"/>
    <w:rsid w:val="00AA6C8E"/>
    <w:rsid w:val="00AC70EC"/>
    <w:rsid w:val="00AE6B87"/>
    <w:rsid w:val="00AF2857"/>
    <w:rsid w:val="00AF5205"/>
    <w:rsid w:val="00B2008D"/>
    <w:rsid w:val="00B23765"/>
    <w:rsid w:val="00B4060F"/>
    <w:rsid w:val="00B42CCC"/>
    <w:rsid w:val="00B43DD3"/>
    <w:rsid w:val="00B50D3D"/>
    <w:rsid w:val="00B558CD"/>
    <w:rsid w:val="00B562F8"/>
    <w:rsid w:val="00B63587"/>
    <w:rsid w:val="00B73AAB"/>
    <w:rsid w:val="00B82D5A"/>
    <w:rsid w:val="00B93B30"/>
    <w:rsid w:val="00B93F83"/>
    <w:rsid w:val="00B9556E"/>
    <w:rsid w:val="00BD578E"/>
    <w:rsid w:val="00BF0CA6"/>
    <w:rsid w:val="00BF27DF"/>
    <w:rsid w:val="00C073F6"/>
    <w:rsid w:val="00C425D6"/>
    <w:rsid w:val="00C42B67"/>
    <w:rsid w:val="00C47E00"/>
    <w:rsid w:val="00C50E04"/>
    <w:rsid w:val="00C51AEB"/>
    <w:rsid w:val="00C639E4"/>
    <w:rsid w:val="00C65ACA"/>
    <w:rsid w:val="00C715D8"/>
    <w:rsid w:val="00C72460"/>
    <w:rsid w:val="00C74AF8"/>
    <w:rsid w:val="00C913D7"/>
    <w:rsid w:val="00C92E82"/>
    <w:rsid w:val="00C9393C"/>
    <w:rsid w:val="00CA07A5"/>
    <w:rsid w:val="00CB2670"/>
    <w:rsid w:val="00CB3CF7"/>
    <w:rsid w:val="00CC770A"/>
    <w:rsid w:val="00CC7C39"/>
    <w:rsid w:val="00CD3E3E"/>
    <w:rsid w:val="00D00D50"/>
    <w:rsid w:val="00D121B2"/>
    <w:rsid w:val="00D27E58"/>
    <w:rsid w:val="00D313DB"/>
    <w:rsid w:val="00D42E19"/>
    <w:rsid w:val="00D475D3"/>
    <w:rsid w:val="00D5534A"/>
    <w:rsid w:val="00D769BB"/>
    <w:rsid w:val="00D865C3"/>
    <w:rsid w:val="00DA0ACD"/>
    <w:rsid w:val="00DA2714"/>
    <w:rsid w:val="00DA53DA"/>
    <w:rsid w:val="00DA797B"/>
    <w:rsid w:val="00DC13EE"/>
    <w:rsid w:val="00DD51C2"/>
    <w:rsid w:val="00DF1593"/>
    <w:rsid w:val="00DF338E"/>
    <w:rsid w:val="00DF602D"/>
    <w:rsid w:val="00E159D0"/>
    <w:rsid w:val="00E205CC"/>
    <w:rsid w:val="00E2583C"/>
    <w:rsid w:val="00E36076"/>
    <w:rsid w:val="00E36811"/>
    <w:rsid w:val="00E370C5"/>
    <w:rsid w:val="00E4426B"/>
    <w:rsid w:val="00E76B14"/>
    <w:rsid w:val="00E802B6"/>
    <w:rsid w:val="00E80F1B"/>
    <w:rsid w:val="00E86AFB"/>
    <w:rsid w:val="00E90853"/>
    <w:rsid w:val="00E940CB"/>
    <w:rsid w:val="00EB774D"/>
    <w:rsid w:val="00EB7761"/>
    <w:rsid w:val="00EC0BE4"/>
    <w:rsid w:val="00EC6CCC"/>
    <w:rsid w:val="00ED7E2A"/>
    <w:rsid w:val="00EF71C4"/>
    <w:rsid w:val="00F0049D"/>
    <w:rsid w:val="00F22DC0"/>
    <w:rsid w:val="00F26231"/>
    <w:rsid w:val="00F3596A"/>
    <w:rsid w:val="00F52CAE"/>
    <w:rsid w:val="00F74195"/>
    <w:rsid w:val="00F77B5A"/>
    <w:rsid w:val="00F84905"/>
    <w:rsid w:val="00F84E6D"/>
    <w:rsid w:val="00F92EA0"/>
    <w:rsid w:val="00FA26E9"/>
    <w:rsid w:val="00FC5DE3"/>
    <w:rsid w:val="00FE43BF"/>
    <w:rsid w:val="00FF39AF"/>
    <w:rsid w:val="00FF3BDD"/>
    <w:rsid w:val="00FF6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1B8D"/>
  <w15:chartTrackingRefBased/>
  <w15:docId w15:val="{8B2AEACF-6FC5-47C8-84D5-10D523A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D7E2A"/>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7E2A"/>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7E2A"/>
  </w:style>
  <w:style w:type="character" w:styleId="Kpr">
    <w:name w:val="Hyperlink"/>
    <w:basedOn w:val="VarsaylanParagrafYazTipi"/>
    <w:uiPriority w:val="99"/>
    <w:unhideWhenUsed/>
    <w:rsid w:val="00ED7E2A"/>
    <w:rPr>
      <w:color w:val="0000FF"/>
      <w:u w:val="single"/>
    </w:rPr>
  </w:style>
  <w:style w:type="paragraph" w:styleId="NormalWeb">
    <w:name w:val="Normal (Web)"/>
    <w:basedOn w:val="Normal"/>
    <w:uiPriority w:val="99"/>
    <w:unhideWhenUsed/>
    <w:rsid w:val="00ED7E2A"/>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7E2A"/>
    <w:rPr>
      <w:b/>
      <w:bCs/>
    </w:rPr>
  </w:style>
  <w:style w:type="paragraph" w:customStyle="1" w:styleId="selectionshareable">
    <w:name w:val="selectionshareable"/>
    <w:basedOn w:val="Normal"/>
    <w:rsid w:val="00A71F13"/>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E52E1"/>
    <w:pPr>
      <w:spacing w:after="200" w:line="276" w:lineRule="auto"/>
      <w:ind w:left="720"/>
      <w:contextualSpacing/>
      <w:jc w:val="left"/>
    </w:pPr>
    <w:rPr>
      <w:rFonts w:eastAsiaTheme="minorEastAsia"/>
      <w:lang w:eastAsia="tr-TR"/>
    </w:rPr>
  </w:style>
  <w:style w:type="table" w:styleId="TabloKlavuzu">
    <w:name w:val="Table Grid"/>
    <w:basedOn w:val="NormalTablo"/>
    <w:uiPriority w:val="39"/>
    <w:rsid w:val="00B42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AF285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
    <w:name w:val="Grid Table 6 Colorful"/>
    <w:basedOn w:val="NormalTablo"/>
    <w:uiPriority w:val="51"/>
    <w:rsid w:val="00AF28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basedOn w:val="Normal"/>
    <w:next w:val="Altyaz"/>
    <w:link w:val="AltKonuBalChar"/>
    <w:qFormat/>
    <w:rsid w:val="00AF2857"/>
    <w:pPr>
      <w:spacing w:line="360" w:lineRule="auto"/>
    </w:pPr>
    <w:rPr>
      <w:rFonts w:ascii="Arial" w:eastAsia="Times New Roman" w:hAnsi="Arial" w:cs="Times New Roman"/>
      <w:sz w:val="24"/>
      <w:szCs w:val="20"/>
    </w:rPr>
  </w:style>
  <w:style w:type="character" w:customStyle="1" w:styleId="AltKonuBalChar">
    <w:name w:val="Alt Konu Başlığı Char"/>
    <w:link w:val="a"/>
    <w:rsid w:val="00AF2857"/>
    <w:rPr>
      <w:rFonts w:ascii="Arial" w:eastAsia="Times New Roman" w:hAnsi="Arial" w:cs="Times New Roman"/>
      <w:sz w:val="24"/>
      <w:szCs w:val="20"/>
    </w:rPr>
  </w:style>
  <w:style w:type="paragraph" w:styleId="Altyaz">
    <w:name w:val="Subtitle"/>
    <w:basedOn w:val="Normal"/>
    <w:next w:val="Normal"/>
    <w:link w:val="AltyazChar"/>
    <w:uiPriority w:val="11"/>
    <w:qFormat/>
    <w:rsid w:val="00AF2857"/>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AF2857"/>
    <w:rPr>
      <w:rFonts w:eastAsiaTheme="minorEastAsia"/>
      <w:color w:val="5A5A5A" w:themeColor="text1" w:themeTint="A5"/>
      <w:spacing w:val="15"/>
    </w:rPr>
  </w:style>
  <w:style w:type="paragraph" w:styleId="DipnotMetni">
    <w:name w:val="footnote text"/>
    <w:aliases w:val="çağ dipnot Metni"/>
    <w:basedOn w:val="Normal"/>
    <w:link w:val="DipnotMetniChar"/>
    <w:uiPriority w:val="99"/>
    <w:semiHidden/>
    <w:rsid w:val="00EB7761"/>
    <w:pPr>
      <w:jc w:val="left"/>
    </w:pPr>
    <w:rPr>
      <w:rFonts w:ascii="Times New Roman" w:eastAsia="Times New Roman" w:hAnsi="Times New Roman" w:cs="Times New Roman"/>
      <w:sz w:val="20"/>
      <w:szCs w:val="20"/>
      <w:lang w:eastAsia="tr-TR"/>
    </w:rPr>
  </w:style>
  <w:style w:type="character" w:customStyle="1" w:styleId="DipnotMetniChar">
    <w:name w:val="Dipnot Metni Char"/>
    <w:aliases w:val="çağ dipnot Metni Char"/>
    <w:basedOn w:val="VarsaylanParagrafYazTipi"/>
    <w:link w:val="DipnotMetni"/>
    <w:uiPriority w:val="99"/>
    <w:semiHidden/>
    <w:rsid w:val="00EB7761"/>
    <w:rPr>
      <w:rFonts w:ascii="Times New Roman" w:eastAsia="Times New Roman" w:hAnsi="Times New Roman" w:cs="Times New Roman"/>
      <w:sz w:val="20"/>
      <w:szCs w:val="20"/>
      <w:lang w:eastAsia="tr-TR"/>
    </w:rPr>
  </w:style>
  <w:style w:type="character" w:styleId="DipnotBavurusu">
    <w:name w:val="footnote reference"/>
    <w:uiPriority w:val="99"/>
    <w:semiHidden/>
    <w:rsid w:val="00EB7761"/>
    <w:rPr>
      <w:vertAlign w:val="superscript"/>
    </w:rPr>
  </w:style>
  <w:style w:type="table" w:styleId="KlavuzTablo2-Vurgu1">
    <w:name w:val="Grid Table 2 Accent 1"/>
    <w:basedOn w:val="NormalTablo"/>
    <w:uiPriority w:val="47"/>
    <w:rsid w:val="00EB776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tBilgi">
    <w:name w:val="header"/>
    <w:basedOn w:val="Normal"/>
    <w:link w:val="stBilgiChar"/>
    <w:uiPriority w:val="99"/>
    <w:unhideWhenUsed/>
    <w:rsid w:val="000B6706"/>
    <w:pPr>
      <w:tabs>
        <w:tab w:val="center" w:pos="4536"/>
        <w:tab w:val="right" w:pos="9072"/>
      </w:tabs>
    </w:pPr>
  </w:style>
  <w:style w:type="character" w:customStyle="1" w:styleId="stBilgiChar">
    <w:name w:val="Üst Bilgi Char"/>
    <w:basedOn w:val="VarsaylanParagrafYazTipi"/>
    <w:link w:val="stBilgi"/>
    <w:uiPriority w:val="99"/>
    <w:rsid w:val="000B6706"/>
  </w:style>
  <w:style w:type="paragraph" w:styleId="AltBilgi">
    <w:name w:val="footer"/>
    <w:basedOn w:val="Normal"/>
    <w:link w:val="AltBilgiChar"/>
    <w:uiPriority w:val="99"/>
    <w:unhideWhenUsed/>
    <w:rsid w:val="000B6706"/>
    <w:pPr>
      <w:tabs>
        <w:tab w:val="center" w:pos="4536"/>
        <w:tab w:val="right" w:pos="9072"/>
      </w:tabs>
    </w:pPr>
  </w:style>
  <w:style w:type="character" w:customStyle="1" w:styleId="AltBilgiChar">
    <w:name w:val="Alt Bilgi Char"/>
    <w:basedOn w:val="VarsaylanParagrafYazTipi"/>
    <w:link w:val="AltBilgi"/>
    <w:uiPriority w:val="99"/>
    <w:rsid w:val="000B6706"/>
  </w:style>
  <w:style w:type="paragraph" w:styleId="BalonMetni">
    <w:name w:val="Balloon Text"/>
    <w:basedOn w:val="Normal"/>
    <w:link w:val="BalonMetniChar"/>
    <w:uiPriority w:val="99"/>
    <w:semiHidden/>
    <w:unhideWhenUsed/>
    <w:rsid w:val="00E802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02B6"/>
    <w:rPr>
      <w:rFonts w:ascii="Segoe UI" w:hAnsi="Segoe UI" w:cs="Segoe UI"/>
      <w:sz w:val="18"/>
      <w:szCs w:val="18"/>
    </w:rPr>
  </w:style>
  <w:style w:type="paragraph" w:styleId="GvdeMetniGirintisi">
    <w:name w:val="Body Text Indent"/>
    <w:basedOn w:val="Normal"/>
    <w:link w:val="GvdeMetniGirintisiChar"/>
    <w:rsid w:val="004650C0"/>
    <w:pPr>
      <w:spacing w:after="120"/>
      <w:ind w:left="283"/>
      <w:jc w:val="left"/>
    </w:pPr>
    <w:rPr>
      <w:rFonts w:ascii="Segoe UI" w:eastAsia="Segoe UI" w:hAnsi="Segoe UI" w:cs="Segoe UI"/>
      <w:sz w:val="24"/>
      <w:szCs w:val="24"/>
      <w:lang w:eastAsia="tr-TR"/>
    </w:rPr>
  </w:style>
  <w:style w:type="character" w:customStyle="1" w:styleId="GvdeMetniGirintisiChar">
    <w:name w:val="Gövde Metni Girintisi Char"/>
    <w:basedOn w:val="VarsaylanParagrafYazTipi"/>
    <w:link w:val="GvdeMetniGirintisi"/>
    <w:rsid w:val="004650C0"/>
    <w:rPr>
      <w:rFonts w:ascii="Segoe UI" w:eastAsia="Segoe UI" w:hAnsi="Segoe UI" w:cs="Segoe UI"/>
      <w:sz w:val="24"/>
      <w:szCs w:val="24"/>
      <w:lang w:eastAsia="tr-TR"/>
    </w:rPr>
  </w:style>
  <w:style w:type="table" w:styleId="KlavuzTablo2">
    <w:name w:val="Grid Table 2"/>
    <w:basedOn w:val="NormalTablo"/>
    <w:uiPriority w:val="47"/>
    <w:rsid w:val="0037462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6">
    <w:name w:val="Grid Table 4 Accent 6"/>
    <w:basedOn w:val="NormalTablo"/>
    <w:uiPriority w:val="49"/>
    <w:rsid w:val="0028156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DA0ACD"/>
    <w:pPr>
      <w:autoSpaceDE w:val="0"/>
      <w:autoSpaceDN w:val="0"/>
      <w:adjustRightInd w:val="0"/>
      <w:jc w:val="left"/>
    </w:pPr>
    <w:rPr>
      <w:rFonts w:ascii="Calibri" w:hAnsi="Calibri" w:cs="Calibri"/>
      <w:color w:val="000000"/>
      <w:sz w:val="24"/>
      <w:szCs w:val="24"/>
    </w:rPr>
  </w:style>
  <w:style w:type="table" w:styleId="ListeTablo3-Vurgu2">
    <w:name w:val="List Table 3 Accent 2"/>
    <w:basedOn w:val="NormalTablo"/>
    <w:uiPriority w:val="48"/>
    <w:rsid w:val="00026E1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
    <w:name w:val="List Table 3"/>
    <w:basedOn w:val="NormalTablo"/>
    <w:uiPriority w:val="48"/>
    <w:rsid w:val="00026E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uTablo4-Vurgu1">
    <w:name w:val="Grid Table 4 Accent 1"/>
    <w:basedOn w:val="NormalTablo"/>
    <w:uiPriority w:val="49"/>
    <w:rsid w:val="00C47E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vdeMetni3">
    <w:name w:val="Body Text 3"/>
    <w:basedOn w:val="Normal"/>
    <w:link w:val="GvdeMetni3Char"/>
    <w:uiPriority w:val="99"/>
    <w:unhideWhenUsed/>
    <w:rsid w:val="002F3F56"/>
    <w:pPr>
      <w:spacing w:after="120"/>
    </w:pPr>
    <w:rPr>
      <w:sz w:val="16"/>
      <w:szCs w:val="16"/>
    </w:rPr>
  </w:style>
  <w:style w:type="character" w:customStyle="1" w:styleId="GvdeMetni3Char">
    <w:name w:val="Gövde Metni 3 Char"/>
    <w:basedOn w:val="VarsaylanParagrafYazTipi"/>
    <w:link w:val="GvdeMetni3"/>
    <w:uiPriority w:val="99"/>
    <w:rsid w:val="002F3F56"/>
    <w:rPr>
      <w:sz w:val="16"/>
      <w:szCs w:val="16"/>
    </w:rPr>
  </w:style>
  <w:style w:type="paragraph" w:styleId="GvdeMetni">
    <w:name w:val="Body Text"/>
    <w:basedOn w:val="Normal"/>
    <w:link w:val="GvdeMetniChar"/>
    <w:uiPriority w:val="99"/>
    <w:unhideWhenUsed/>
    <w:rsid w:val="00B558CD"/>
    <w:pPr>
      <w:spacing w:after="120"/>
    </w:pPr>
  </w:style>
  <w:style w:type="character" w:customStyle="1" w:styleId="GvdeMetniChar">
    <w:name w:val="Gövde Metni Char"/>
    <w:basedOn w:val="VarsaylanParagrafYazTipi"/>
    <w:link w:val="GvdeMetni"/>
    <w:uiPriority w:val="99"/>
    <w:rsid w:val="00B5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285">
      <w:bodyDiv w:val="1"/>
      <w:marLeft w:val="0"/>
      <w:marRight w:val="0"/>
      <w:marTop w:val="0"/>
      <w:marBottom w:val="0"/>
      <w:divBdr>
        <w:top w:val="none" w:sz="0" w:space="0" w:color="auto"/>
        <w:left w:val="none" w:sz="0" w:space="0" w:color="auto"/>
        <w:bottom w:val="none" w:sz="0" w:space="0" w:color="auto"/>
        <w:right w:val="none" w:sz="0" w:space="0" w:color="auto"/>
      </w:divBdr>
    </w:div>
    <w:div w:id="339548881">
      <w:bodyDiv w:val="1"/>
      <w:marLeft w:val="0"/>
      <w:marRight w:val="0"/>
      <w:marTop w:val="0"/>
      <w:marBottom w:val="0"/>
      <w:divBdr>
        <w:top w:val="none" w:sz="0" w:space="0" w:color="auto"/>
        <w:left w:val="none" w:sz="0" w:space="0" w:color="auto"/>
        <w:bottom w:val="none" w:sz="0" w:space="0" w:color="auto"/>
        <w:right w:val="none" w:sz="0" w:space="0" w:color="auto"/>
      </w:divBdr>
    </w:div>
    <w:div w:id="436561746">
      <w:bodyDiv w:val="1"/>
      <w:marLeft w:val="0"/>
      <w:marRight w:val="0"/>
      <w:marTop w:val="0"/>
      <w:marBottom w:val="0"/>
      <w:divBdr>
        <w:top w:val="none" w:sz="0" w:space="0" w:color="auto"/>
        <w:left w:val="none" w:sz="0" w:space="0" w:color="auto"/>
        <w:bottom w:val="none" w:sz="0" w:space="0" w:color="auto"/>
        <w:right w:val="none" w:sz="0" w:space="0" w:color="auto"/>
      </w:divBdr>
    </w:div>
    <w:div w:id="686757754">
      <w:bodyDiv w:val="1"/>
      <w:marLeft w:val="0"/>
      <w:marRight w:val="0"/>
      <w:marTop w:val="0"/>
      <w:marBottom w:val="0"/>
      <w:divBdr>
        <w:top w:val="none" w:sz="0" w:space="0" w:color="auto"/>
        <w:left w:val="none" w:sz="0" w:space="0" w:color="auto"/>
        <w:bottom w:val="none" w:sz="0" w:space="0" w:color="auto"/>
        <w:right w:val="none" w:sz="0" w:space="0" w:color="auto"/>
      </w:divBdr>
    </w:div>
    <w:div w:id="885023015">
      <w:bodyDiv w:val="1"/>
      <w:marLeft w:val="0"/>
      <w:marRight w:val="0"/>
      <w:marTop w:val="0"/>
      <w:marBottom w:val="0"/>
      <w:divBdr>
        <w:top w:val="none" w:sz="0" w:space="0" w:color="auto"/>
        <w:left w:val="none" w:sz="0" w:space="0" w:color="auto"/>
        <w:bottom w:val="none" w:sz="0" w:space="0" w:color="auto"/>
        <w:right w:val="none" w:sz="0" w:space="0" w:color="auto"/>
      </w:divBdr>
      <w:divsChild>
        <w:div w:id="1067410840">
          <w:marLeft w:val="446"/>
          <w:marRight w:val="0"/>
          <w:marTop w:val="0"/>
          <w:marBottom w:val="0"/>
          <w:divBdr>
            <w:top w:val="none" w:sz="0" w:space="0" w:color="auto"/>
            <w:left w:val="none" w:sz="0" w:space="0" w:color="auto"/>
            <w:bottom w:val="none" w:sz="0" w:space="0" w:color="auto"/>
            <w:right w:val="none" w:sz="0" w:space="0" w:color="auto"/>
          </w:divBdr>
        </w:div>
        <w:div w:id="1903784346">
          <w:marLeft w:val="547"/>
          <w:marRight w:val="0"/>
          <w:marTop w:val="0"/>
          <w:marBottom w:val="0"/>
          <w:divBdr>
            <w:top w:val="none" w:sz="0" w:space="0" w:color="auto"/>
            <w:left w:val="none" w:sz="0" w:space="0" w:color="auto"/>
            <w:bottom w:val="none" w:sz="0" w:space="0" w:color="auto"/>
            <w:right w:val="none" w:sz="0" w:space="0" w:color="auto"/>
          </w:divBdr>
        </w:div>
        <w:div w:id="532353373">
          <w:marLeft w:val="547"/>
          <w:marRight w:val="0"/>
          <w:marTop w:val="0"/>
          <w:marBottom w:val="0"/>
          <w:divBdr>
            <w:top w:val="none" w:sz="0" w:space="0" w:color="auto"/>
            <w:left w:val="none" w:sz="0" w:space="0" w:color="auto"/>
            <w:bottom w:val="none" w:sz="0" w:space="0" w:color="auto"/>
            <w:right w:val="none" w:sz="0" w:space="0" w:color="auto"/>
          </w:divBdr>
        </w:div>
      </w:divsChild>
    </w:div>
    <w:div w:id="926842538">
      <w:bodyDiv w:val="1"/>
      <w:marLeft w:val="0"/>
      <w:marRight w:val="0"/>
      <w:marTop w:val="0"/>
      <w:marBottom w:val="0"/>
      <w:divBdr>
        <w:top w:val="none" w:sz="0" w:space="0" w:color="auto"/>
        <w:left w:val="none" w:sz="0" w:space="0" w:color="auto"/>
        <w:bottom w:val="none" w:sz="0" w:space="0" w:color="auto"/>
        <w:right w:val="none" w:sz="0" w:space="0" w:color="auto"/>
      </w:divBdr>
    </w:div>
    <w:div w:id="990862206">
      <w:bodyDiv w:val="1"/>
      <w:marLeft w:val="0"/>
      <w:marRight w:val="0"/>
      <w:marTop w:val="0"/>
      <w:marBottom w:val="0"/>
      <w:divBdr>
        <w:top w:val="none" w:sz="0" w:space="0" w:color="auto"/>
        <w:left w:val="none" w:sz="0" w:space="0" w:color="auto"/>
        <w:bottom w:val="none" w:sz="0" w:space="0" w:color="auto"/>
        <w:right w:val="none" w:sz="0" w:space="0" w:color="auto"/>
      </w:divBdr>
    </w:div>
    <w:div w:id="1056319800">
      <w:bodyDiv w:val="1"/>
      <w:marLeft w:val="0"/>
      <w:marRight w:val="0"/>
      <w:marTop w:val="0"/>
      <w:marBottom w:val="0"/>
      <w:divBdr>
        <w:top w:val="none" w:sz="0" w:space="0" w:color="auto"/>
        <w:left w:val="none" w:sz="0" w:space="0" w:color="auto"/>
        <w:bottom w:val="none" w:sz="0" w:space="0" w:color="auto"/>
        <w:right w:val="none" w:sz="0" w:space="0" w:color="auto"/>
      </w:divBdr>
    </w:div>
    <w:div w:id="1059019876">
      <w:bodyDiv w:val="1"/>
      <w:marLeft w:val="0"/>
      <w:marRight w:val="0"/>
      <w:marTop w:val="0"/>
      <w:marBottom w:val="0"/>
      <w:divBdr>
        <w:top w:val="none" w:sz="0" w:space="0" w:color="auto"/>
        <w:left w:val="none" w:sz="0" w:space="0" w:color="auto"/>
        <w:bottom w:val="none" w:sz="0" w:space="0" w:color="auto"/>
        <w:right w:val="none" w:sz="0" w:space="0" w:color="auto"/>
      </w:divBdr>
    </w:div>
    <w:div w:id="1091389832">
      <w:bodyDiv w:val="1"/>
      <w:marLeft w:val="0"/>
      <w:marRight w:val="0"/>
      <w:marTop w:val="0"/>
      <w:marBottom w:val="0"/>
      <w:divBdr>
        <w:top w:val="none" w:sz="0" w:space="0" w:color="auto"/>
        <w:left w:val="none" w:sz="0" w:space="0" w:color="auto"/>
        <w:bottom w:val="none" w:sz="0" w:space="0" w:color="auto"/>
        <w:right w:val="none" w:sz="0" w:space="0" w:color="auto"/>
      </w:divBdr>
    </w:div>
    <w:div w:id="1370302601">
      <w:bodyDiv w:val="1"/>
      <w:marLeft w:val="0"/>
      <w:marRight w:val="0"/>
      <w:marTop w:val="0"/>
      <w:marBottom w:val="0"/>
      <w:divBdr>
        <w:top w:val="none" w:sz="0" w:space="0" w:color="auto"/>
        <w:left w:val="none" w:sz="0" w:space="0" w:color="auto"/>
        <w:bottom w:val="none" w:sz="0" w:space="0" w:color="auto"/>
        <w:right w:val="none" w:sz="0" w:space="0" w:color="auto"/>
      </w:divBdr>
    </w:div>
    <w:div w:id="1373338526">
      <w:bodyDiv w:val="1"/>
      <w:marLeft w:val="0"/>
      <w:marRight w:val="0"/>
      <w:marTop w:val="0"/>
      <w:marBottom w:val="0"/>
      <w:divBdr>
        <w:top w:val="none" w:sz="0" w:space="0" w:color="auto"/>
        <w:left w:val="none" w:sz="0" w:space="0" w:color="auto"/>
        <w:bottom w:val="none" w:sz="0" w:space="0" w:color="auto"/>
        <w:right w:val="none" w:sz="0" w:space="0" w:color="auto"/>
      </w:divBdr>
    </w:div>
    <w:div w:id="1398439261">
      <w:bodyDiv w:val="1"/>
      <w:marLeft w:val="0"/>
      <w:marRight w:val="0"/>
      <w:marTop w:val="0"/>
      <w:marBottom w:val="0"/>
      <w:divBdr>
        <w:top w:val="none" w:sz="0" w:space="0" w:color="auto"/>
        <w:left w:val="none" w:sz="0" w:space="0" w:color="auto"/>
        <w:bottom w:val="none" w:sz="0" w:space="0" w:color="auto"/>
        <w:right w:val="none" w:sz="0" w:space="0" w:color="auto"/>
      </w:divBdr>
    </w:div>
    <w:div w:id="1724016874">
      <w:bodyDiv w:val="1"/>
      <w:marLeft w:val="0"/>
      <w:marRight w:val="0"/>
      <w:marTop w:val="0"/>
      <w:marBottom w:val="0"/>
      <w:divBdr>
        <w:top w:val="none" w:sz="0" w:space="0" w:color="auto"/>
        <w:left w:val="none" w:sz="0" w:space="0" w:color="auto"/>
        <w:bottom w:val="none" w:sz="0" w:space="0" w:color="auto"/>
        <w:right w:val="none" w:sz="0" w:space="0" w:color="auto"/>
      </w:divBdr>
    </w:div>
    <w:div w:id="1763840910">
      <w:bodyDiv w:val="1"/>
      <w:marLeft w:val="0"/>
      <w:marRight w:val="0"/>
      <w:marTop w:val="0"/>
      <w:marBottom w:val="0"/>
      <w:divBdr>
        <w:top w:val="none" w:sz="0" w:space="0" w:color="auto"/>
        <w:left w:val="none" w:sz="0" w:space="0" w:color="auto"/>
        <w:bottom w:val="none" w:sz="0" w:space="0" w:color="auto"/>
        <w:right w:val="none" w:sz="0" w:space="0" w:color="auto"/>
      </w:divBdr>
    </w:div>
    <w:div w:id="1803962794">
      <w:bodyDiv w:val="1"/>
      <w:marLeft w:val="0"/>
      <w:marRight w:val="0"/>
      <w:marTop w:val="0"/>
      <w:marBottom w:val="0"/>
      <w:divBdr>
        <w:top w:val="none" w:sz="0" w:space="0" w:color="auto"/>
        <w:left w:val="none" w:sz="0" w:space="0" w:color="auto"/>
        <w:bottom w:val="none" w:sz="0" w:space="0" w:color="auto"/>
        <w:right w:val="none" w:sz="0" w:space="0" w:color="auto"/>
      </w:divBdr>
    </w:div>
    <w:div w:id="1850026684">
      <w:bodyDiv w:val="1"/>
      <w:marLeft w:val="0"/>
      <w:marRight w:val="0"/>
      <w:marTop w:val="0"/>
      <w:marBottom w:val="0"/>
      <w:divBdr>
        <w:top w:val="none" w:sz="0" w:space="0" w:color="auto"/>
        <w:left w:val="none" w:sz="0" w:space="0" w:color="auto"/>
        <w:bottom w:val="none" w:sz="0" w:space="0" w:color="auto"/>
        <w:right w:val="none" w:sz="0" w:space="0" w:color="auto"/>
      </w:divBdr>
    </w:div>
    <w:div w:id="1893148173">
      <w:bodyDiv w:val="1"/>
      <w:marLeft w:val="0"/>
      <w:marRight w:val="0"/>
      <w:marTop w:val="0"/>
      <w:marBottom w:val="0"/>
      <w:divBdr>
        <w:top w:val="none" w:sz="0" w:space="0" w:color="auto"/>
        <w:left w:val="none" w:sz="0" w:space="0" w:color="auto"/>
        <w:bottom w:val="none" w:sz="0" w:space="0" w:color="auto"/>
        <w:right w:val="none" w:sz="0" w:space="0" w:color="auto"/>
      </w:divBdr>
    </w:div>
    <w:div w:id="2104183848">
      <w:bodyDiv w:val="1"/>
      <w:marLeft w:val="0"/>
      <w:marRight w:val="0"/>
      <w:marTop w:val="0"/>
      <w:marBottom w:val="0"/>
      <w:divBdr>
        <w:top w:val="none" w:sz="0" w:space="0" w:color="auto"/>
        <w:left w:val="none" w:sz="0" w:space="0" w:color="auto"/>
        <w:bottom w:val="none" w:sz="0" w:space="0" w:color="auto"/>
        <w:right w:val="none" w:sz="0" w:space="0" w:color="auto"/>
      </w:divBdr>
    </w:div>
    <w:div w:id="2104297411">
      <w:bodyDiv w:val="1"/>
      <w:marLeft w:val="0"/>
      <w:marRight w:val="0"/>
      <w:marTop w:val="0"/>
      <w:marBottom w:val="0"/>
      <w:divBdr>
        <w:top w:val="none" w:sz="0" w:space="0" w:color="auto"/>
        <w:left w:val="none" w:sz="0" w:space="0" w:color="auto"/>
        <w:bottom w:val="none" w:sz="0" w:space="0" w:color="auto"/>
        <w:right w:val="none" w:sz="0" w:space="0" w:color="auto"/>
      </w:divBdr>
    </w:div>
    <w:div w:id="21313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vinkaplan.com/detay/saglikli-beslenin-cocugunuzun-zekasini-artirin/1463" TargetMode="External"/><Relationship Id="rId5" Type="http://schemas.openxmlformats.org/officeDocument/2006/relationships/webSettings" Target="webSettings.xml"/><Relationship Id="rId10" Type="http://schemas.openxmlformats.org/officeDocument/2006/relationships/hyperlink" Target="http://www.pervinkaplan.com/detay/yetersiz-beslenen-cocuk-ogrenme-guclugu-yasiyor/2701" TargetMode="External"/><Relationship Id="rId4" Type="http://schemas.openxmlformats.org/officeDocument/2006/relationships/settings" Target="settings.xml"/><Relationship Id="rId9" Type="http://schemas.openxmlformats.org/officeDocument/2006/relationships/hyperlink" Target="http://www.pervinkaplan.com/detay/sinavla-ogrenci-alan-liseler-hazirlik-sinifi-acabilecek/8500"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E784-C56B-4E30-9003-89437872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4680</Words>
  <Characters>26682</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User</cp:lastModifiedBy>
  <cp:revision>31</cp:revision>
  <cp:lastPrinted>2017-01-18T12:27:00Z</cp:lastPrinted>
  <dcterms:created xsi:type="dcterms:W3CDTF">2023-01-16T06:37:00Z</dcterms:created>
  <dcterms:modified xsi:type="dcterms:W3CDTF">2023-01-19T08:56:00Z</dcterms:modified>
</cp:coreProperties>
</file>