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81" w:rsidRPr="0063236C" w:rsidRDefault="00683181" w:rsidP="00DB0F09">
      <w:pPr>
        <w:spacing w:after="0" w:line="336" w:lineRule="auto"/>
        <w:rPr>
          <w:rFonts w:ascii="Times New Roman" w:hAnsi="Times New Roman" w:cs="Times New Roman"/>
          <w:sz w:val="24"/>
          <w:szCs w:val="24"/>
        </w:rPr>
      </w:pPr>
    </w:p>
    <w:p w:rsidR="00683181" w:rsidRPr="0063236C" w:rsidRDefault="00683181" w:rsidP="00DB0F09">
      <w:pPr>
        <w:spacing w:after="0" w:line="336" w:lineRule="auto"/>
        <w:rPr>
          <w:rFonts w:ascii="Times New Roman" w:hAnsi="Times New Roman" w:cs="Times New Roman"/>
          <w:sz w:val="24"/>
          <w:szCs w:val="24"/>
        </w:rPr>
      </w:pPr>
    </w:p>
    <w:p w:rsidR="00683181" w:rsidRPr="0063236C" w:rsidRDefault="00683181" w:rsidP="00DB0F09">
      <w:pPr>
        <w:spacing w:after="0" w:line="336" w:lineRule="auto"/>
        <w:rPr>
          <w:rFonts w:ascii="Times New Roman" w:hAnsi="Times New Roman" w:cs="Times New Roman"/>
          <w:sz w:val="24"/>
          <w:szCs w:val="24"/>
        </w:rPr>
      </w:pPr>
    </w:p>
    <w:p w:rsidR="00683181" w:rsidRPr="0063236C" w:rsidRDefault="00683181" w:rsidP="00DB0F09">
      <w:pPr>
        <w:spacing w:after="0" w:line="336" w:lineRule="auto"/>
        <w:rPr>
          <w:rFonts w:ascii="Times New Roman" w:hAnsi="Times New Roman" w:cs="Times New Roman"/>
          <w:sz w:val="24"/>
          <w:szCs w:val="24"/>
        </w:rPr>
      </w:pPr>
      <w:r w:rsidRPr="0063236C">
        <w:rPr>
          <w:rFonts w:ascii="Times New Roman" w:hAnsi="Times New Roman" w:cs="Times New Roman"/>
          <w:b/>
          <w:sz w:val="24"/>
          <w:szCs w:val="24"/>
        </w:rPr>
        <w:t>Sayı</w:t>
      </w:r>
      <w:r w:rsidR="00622A91">
        <w:rPr>
          <w:rFonts w:ascii="Times New Roman" w:hAnsi="Times New Roman" w:cs="Times New Roman"/>
          <w:sz w:val="24"/>
          <w:szCs w:val="24"/>
        </w:rPr>
        <w:tab/>
        <w:t>: 2015</w:t>
      </w:r>
      <w:r w:rsidR="0063236C">
        <w:rPr>
          <w:rFonts w:ascii="Times New Roman" w:hAnsi="Times New Roman" w:cs="Times New Roman"/>
          <w:sz w:val="24"/>
          <w:szCs w:val="24"/>
        </w:rPr>
        <w:t>/H800</w:t>
      </w:r>
      <w:r w:rsidRPr="0063236C">
        <w:rPr>
          <w:rFonts w:ascii="Times New Roman" w:hAnsi="Times New Roman" w:cs="Times New Roman"/>
          <w:sz w:val="24"/>
          <w:szCs w:val="24"/>
        </w:rPr>
        <w:t>/</w:t>
      </w:r>
    </w:p>
    <w:p w:rsidR="005F7699" w:rsidRDefault="00683181" w:rsidP="00DB0F09">
      <w:pPr>
        <w:spacing w:after="0" w:line="336" w:lineRule="auto"/>
        <w:rPr>
          <w:rFonts w:ascii="Times New Roman" w:hAnsi="Times New Roman" w:cs="Times New Roman"/>
          <w:sz w:val="24"/>
          <w:szCs w:val="24"/>
        </w:rPr>
      </w:pPr>
      <w:r w:rsidRPr="0063236C">
        <w:rPr>
          <w:rFonts w:ascii="Times New Roman" w:hAnsi="Times New Roman" w:cs="Times New Roman"/>
          <w:b/>
          <w:sz w:val="24"/>
          <w:szCs w:val="24"/>
        </w:rPr>
        <w:t>Konu</w:t>
      </w:r>
      <w:r w:rsidRPr="0063236C">
        <w:rPr>
          <w:rFonts w:ascii="Times New Roman" w:hAnsi="Times New Roman" w:cs="Times New Roman"/>
          <w:sz w:val="24"/>
          <w:szCs w:val="24"/>
        </w:rPr>
        <w:tab/>
        <w:t xml:space="preserve">: </w:t>
      </w:r>
      <w:r w:rsidR="0063236C">
        <w:rPr>
          <w:rFonts w:ascii="Times New Roman" w:hAnsi="Times New Roman" w:cs="Times New Roman"/>
          <w:sz w:val="24"/>
          <w:szCs w:val="24"/>
        </w:rPr>
        <w:t>Alan değişikliğine ilişkin</w:t>
      </w:r>
      <w:r w:rsidRPr="0063236C">
        <w:rPr>
          <w:rFonts w:ascii="Times New Roman" w:hAnsi="Times New Roman" w:cs="Times New Roman"/>
          <w:sz w:val="24"/>
          <w:szCs w:val="24"/>
        </w:rPr>
        <w:t xml:space="preserve"> sorunlar</w:t>
      </w:r>
      <w:r w:rsidR="0063236C">
        <w:rPr>
          <w:rFonts w:ascii="Times New Roman" w:hAnsi="Times New Roman" w:cs="Times New Roman"/>
          <w:sz w:val="24"/>
          <w:szCs w:val="24"/>
        </w:rPr>
        <w:tab/>
      </w:r>
      <w:r w:rsidR="0063236C">
        <w:rPr>
          <w:rFonts w:ascii="Times New Roman" w:hAnsi="Times New Roman" w:cs="Times New Roman"/>
          <w:sz w:val="24"/>
          <w:szCs w:val="24"/>
        </w:rPr>
        <w:tab/>
      </w:r>
      <w:r w:rsidR="0063236C">
        <w:rPr>
          <w:rFonts w:ascii="Times New Roman" w:hAnsi="Times New Roman" w:cs="Times New Roman"/>
          <w:sz w:val="24"/>
          <w:szCs w:val="24"/>
        </w:rPr>
        <w:tab/>
      </w:r>
      <w:r w:rsidR="0063236C">
        <w:rPr>
          <w:rFonts w:ascii="Times New Roman" w:hAnsi="Times New Roman" w:cs="Times New Roman"/>
          <w:sz w:val="24"/>
          <w:szCs w:val="24"/>
        </w:rPr>
        <w:tab/>
      </w:r>
      <w:r w:rsidR="0063236C">
        <w:rPr>
          <w:rFonts w:ascii="Times New Roman" w:hAnsi="Times New Roman" w:cs="Times New Roman"/>
          <w:sz w:val="24"/>
          <w:szCs w:val="24"/>
        </w:rPr>
        <w:tab/>
      </w:r>
      <w:r w:rsidR="00622A91">
        <w:rPr>
          <w:rFonts w:ascii="Times New Roman" w:hAnsi="Times New Roman" w:cs="Times New Roman"/>
          <w:sz w:val="24"/>
          <w:szCs w:val="24"/>
        </w:rPr>
        <w:t>8 Eylül 2015</w:t>
      </w:r>
    </w:p>
    <w:p w:rsidR="0063236C" w:rsidRPr="0063236C" w:rsidRDefault="0063236C" w:rsidP="00DB0F09">
      <w:pPr>
        <w:spacing w:after="0" w:line="336" w:lineRule="auto"/>
        <w:rPr>
          <w:rFonts w:ascii="Times New Roman" w:hAnsi="Times New Roman" w:cs="Times New Roman"/>
          <w:sz w:val="24"/>
          <w:szCs w:val="24"/>
        </w:rPr>
      </w:pPr>
    </w:p>
    <w:p w:rsidR="00683181" w:rsidRPr="0063236C" w:rsidRDefault="00683181" w:rsidP="00DB0F09">
      <w:pPr>
        <w:spacing w:after="0" w:line="336" w:lineRule="auto"/>
        <w:jc w:val="center"/>
        <w:rPr>
          <w:rFonts w:ascii="Times New Roman" w:hAnsi="Times New Roman" w:cs="Times New Roman"/>
          <w:b/>
          <w:sz w:val="24"/>
          <w:szCs w:val="24"/>
        </w:rPr>
      </w:pPr>
      <w:r w:rsidRPr="0063236C">
        <w:rPr>
          <w:rFonts w:ascii="Times New Roman" w:hAnsi="Times New Roman" w:cs="Times New Roman"/>
          <w:b/>
          <w:sz w:val="24"/>
          <w:szCs w:val="24"/>
        </w:rPr>
        <w:t>MİLLİ EĞİTİM BAKANLIĞI</w:t>
      </w:r>
    </w:p>
    <w:p w:rsidR="00683181" w:rsidRPr="0063236C" w:rsidRDefault="00683181" w:rsidP="00DB0F09">
      <w:pPr>
        <w:spacing w:after="0" w:line="336" w:lineRule="auto"/>
        <w:jc w:val="center"/>
        <w:rPr>
          <w:rFonts w:ascii="Times New Roman" w:hAnsi="Times New Roman" w:cs="Times New Roman"/>
          <w:b/>
          <w:sz w:val="24"/>
          <w:szCs w:val="24"/>
        </w:rPr>
      </w:pPr>
      <w:r w:rsidRPr="0063236C">
        <w:rPr>
          <w:rFonts w:ascii="Times New Roman" w:hAnsi="Times New Roman" w:cs="Times New Roman"/>
          <w:b/>
          <w:sz w:val="24"/>
          <w:szCs w:val="24"/>
        </w:rPr>
        <w:t>İnsan Kaynakları Genel Müdürlüğü’ne</w:t>
      </w:r>
    </w:p>
    <w:p w:rsidR="00683181" w:rsidRPr="0063236C" w:rsidRDefault="00683181" w:rsidP="00DB0F09">
      <w:pPr>
        <w:spacing w:after="0" w:line="336" w:lineRule="auto"/>
        <w:rPr>
          <w:rFonts w:ascii="Times New Roman" w:hAnsi="Times New Roman" w:cs="Times New Roman"/>
          <w:sz w:val="24"/>
          <w:szCs w:val="24"/>
        </w:rPr>
      </w:pPr>
    </w:p>
    <w:p w:rsidR="00627E79" w:rsidRPr="00622A91" w:rsidRDefault="0050402E" w:rsidP="00A35ED3">
      <w:pPr>
        <w:spacing w:after="0" w:line="336" w:lineRule="auto"/>
        <w:ind w:firstLine="708"/>
        <w:jc w:val="both"/>
        <w:rPr>
          <w:rFonts w:ascii="Times New Roman" w:hAnsi="Times New Roman" w:cs="Times New Roman"/>
          <w:sz w:val="24"/>
          <w:szCs w:val="24"/>
        </w:rPr>
      </w:pPr>
      <w:r>
        <w:rPr>
          <w:rFonts w:ascii="Times New Roman" w:hAnsi="Times New Roman" w:cs="Times New Roman"/>
          <w:sz w:val="24"/>
          <w:szCs w:val="24"/>
        </w:rPr>
        <w:t>Milli Eğitim Bakanlığı</w:t>
      </w:r>
      <w:r w:rsidR="00622A91">
        <w:rPr>
          <w:rFonts w:ascii="Times New Roman" w:hAnsi="Times New Roman" w:cs="Times New Roman"/>
          <w:sz w:val="24"/>
          <w:szCs w:val="24"/>
        </w:rPr>
        <w:t>’nca</w:t>
      </w:r>
      <w:r>
        <w:rPr>
          <w:rFonts w:ascii="Times New Roman" w:hAnsi="Times New Roman" w:cs="Times New Roman"/>
          <w:sz w:val="24"/>
          <w:szCs w:val="24"/>
        </w:rPr>
        <w:t xml:space="preserve"> </w:t>
      </w:r>
      <w:r w:rsidR="00622A91">
        <w:rPr>
          <w:rFonts w:ascii="Times New Roman" w:hAnsi="Times New Roman" w:cs="Times New Roman"/>
          <w:sz w:val="24"/>
          <w:szCs w:val="24"/>
        </w:rPr>
        <w:t xml:space="preserve">son olarak </w:t>
      </w:r>
      <w:r>
        <w:rPr>
          <w:rFonts w:ascii="Times New Roman" w:hAnsi="Times New Roman" w:cs="Times New Roman"/>
          <w:sz w:val="24"/>
          <w:szCs w:val="24"/>
        </w:rPr>
        <w:t xml:space="preserve">İnsan Kaynakları Genel Müdürlüğü’nün </w:t>
      </w:r>
      <w:r w:rsidR="00622A91">
        <w:rPr>
          <w:rFonts w:ascii="Times New Roman" w:hAnsi="Times New Roman" w:cs="Times New Roman"/>
          <w:sz w:val="24"/>
          <w:szCs w:val="24"/>
        </w:rPr>
        <w:t xml:space="preserve">26.11.2014 gün ve </w:t>
      </w:r>
      <w:r w:rsidR="0063236C">
        <w:rPr>
          <w:rFonts w:ascii="Times New Roman" w:hAnsi="Times New Roman" w:cs="Times New Roman"/>
          <w:sz w:val="24"/>
          <w:szCs w:val="24"/>
        </w:rPr>
        <w:t>190953</w:t>
      </w:r>
      <w:r>
        <w:rPr>
          <w:rFonts w:ascii="Times New Roman" w:hAnsi="Times New Roman" w:cs="Times New Roman"/>
          <w:sz w:val="24"/>
          <w:szCs w:val="24"/>
        </w:rPr>
        <w:t xml:space="preserve"> sayılı yazısıy</w:t>
      </w:r>
      <w:r w:rsidR="0063236C">
        <w:rPr>
          <w:rFonts w:ascii="Times New Roman" w:hAnsi="Times New Roman" w:cs="Times New Roman"/>
          <w:sz w:val="24"/>
          <w:szCs w:val="24"/>
        </w:rPr>
        <w:t>la ‘Alan deği</w:t>
      </w:r>
      <w:r w:rsidR="00622A91">
        <w:rPr>
          <w:rFonts w:ascii="Times New Roman" w:hAnsi="Times New Roman" w:cs="Times New Roman"/>
          <w:sz w:val="24"/>
          <w:szCs w:val="24"/>
        </w:rPr>
        <w:t>şikliği’ duyurusu yayımlanmıştı</w:t>
      </w:r>
      <w:r w:rsidR="0063236C">
        <w:rPr>
          <w:rFonts w:ascii="Times New Roman" w:hAnsi="Times New Roman" w:cs="Times New Roman"/>
          <w:sz w:val="24"/>
          <w:szCs w:val="24"/>
        </w:rPr>
        <w:t>. Duyuruya göre yalnızca ve yargı kararları da göz önünde bulundurularak, 540 saatlik ‘Zihin Engelliler Sınıf Öğretmenliği Eğitim Programı’ ile 90 saatlik ‘Teknoloji ve Tasarım Öğretmenliği Eğitim Pr</w:t>
      </w:r>
      <w:r>
        <w:rPr>
          <w:rFonts w:ascii="Times New Roman" w:hAnsi="Times New Roman" w:cs="Times New Roman"/>
          <w:sz w:val="24"/>
          <w:szCs w:val="24"/>
        </w:rPr>
        <w:t>ogramı’nı başarıyla bitirenler</w:t>
      </w:r>
      <w:r w:rsidR="0063236C">
        <w:rPr>
          <w:rFonts w:ascii="Times New Roman" w:hAnsi="Times New Roman" w:cs="Times New Roman"/>
          <w:sz w:val="24"/>
          <w:szCs w:val="24"/>
        </w:rPr>
        <w:t>, bu alanlara</w:t>
      </w:r>
      <w:r>
        <w:rPr>
          <w:rFonts w:ascii="Times New Roman" w:hAnsi="Times New Roman" w:cs="Times New Roman"/>
          <w:sz w:val="24"/>
          <w:szCs w:val="24"/>
        </w:rPr>
        <w:t xml:space="preserve"> alan değişikli</w:t>
      </w:r>
      <w:r w:rsidR="00622A91">
        <w:rPr>
          <w:rFonts w:ascii="Times New Roman" w:hAnsi="Times New Roman" w:cs="Times New Roman"/>
          <w:sz w:val="24"/>
          <w:szCs w:val="24"/>
        </w:rPr>
        <w:t>ği başvurusunda bulunabilecekti</w:t>
      </w:r>
      <w:r w:rsidR="0063236C">
        <w:rPr>
          <w:rFonts w:ascii="Times New Roman" w:hAnsi="Times New Roman" w:cs="Times New Roman"/>
          <w:sz w:val="24"/>
          <w:szCs w:val="24"/>
        </w:rPr>
        <w:t>.</w:t>
      </w:r>
      <w:r w:rsidR="00A35ED3">
        <w:rPr>
          <w:rFonts w:ascii="Times New Roman" w:hAnsi="Times New Roman" w:cs="Times New Roman"/>
          <w:sz w:val="24"/>
          <w:szCs w:val="24"/>
        </w:rPr>
        <w:t xml:space="preserve"> </w:t>
      </w:r>
      <w:proofErr w:type="gramStart"/>
      <w:r w:rsidR="00A35ED3">
        <w:rPr>
          <w:rFonts w:ascii="Times New Roman" w:hAnsi="Times New Roman" w:cs="Times New Roman"/>
          <w:sz w:val="24"/>
          <w:szCs w:val="24"/>
        </w:rPr>
        <w:t>Ayrıca</w:t>
      </w:r>
      <w:r w:rsidR="002D0A3E">
        <w:rPr>
          <w:rFonts w:ascii="Times New Roman" w:hAnsi="Times New Roman" w:cs="Times New Roman"/>
          <w:sz w:val="24"/>
          <w:szCs w:val="24"/>
        </w:rPr>
        <w:t xml:space="preserve"> bu yazıyla</w:t>
      </w:r>
      <w:r w:rsidR="00622A91">
        <w:rPr>
          <w:rFonts w:ascii="Times New Roman" w:hAnsi="Times New Roman" w:cs="Times New Roman"/>
          <w:sz w:val="24"/>
          <w:szCs w:val="24"/>
        </w:rPr>
        <w:t>,</w:t>
      </w:r>
      <w:r w:rsidR="00627E79">
        <w:rPr>
          <w:rFonts w:ascii="Times New Roman" w:hAnsi="Times New Roman" w:cs="Times New Roman"/>
          <w:sz w:val="24"/>
          <w:szCs w:val="24"/>
        </w:rPr>
        <w:t xml:space="preserve"> </w:t>
      </w:r>
      <w:r w:rsidR="00627E79" w:rsidRPr="00622A91">
        <w:rPr>
          <w:rFonts w:ascii="Times New Roman" w:hAnsi="Times New Roman" w:cs="Times New Roman"/>
          <w:sz w:val="24"/>
          <w:szCs w:val="24"/>
        </w:rPr>
        <w:t>norm kadroya göre öğretmen doluluk oranının ülke genelinde %87,66’ya ulaştığı, hatta bazı illerde doluluk oranının %100'e ulaştığı, alanlar bazında norm kadrolara göre doluluk oranlarının da bu orana yaklaştığ</w:t>
      </w:r>
      <w:r w:rsidR="00A35ED3">
        <w:rPr>
          <w:rFonts w:ascii="Times New Roman" w:hAnsi="Times New Roman" w:cs="Times New Roman"/>
          <w:sz w:val="24"/>
          <w:szCs w:val="24"/>
        </w:rPr>
        <w:t>ı</w:t>
      </w:r>
      <w:r w:rsidR="00627E79" w:rsidRPr="00622A91">
        <w:rPr>
          <w:rFonts w:ascii="Times New Roman" w:hAnsi="Times New Roman" w:cs="Times New Roman"/>
          <w:sz w:val="24"/>
          <w:szCs w:val="24"/>
        </w:rPr>
        <w:t>, bu oranlarla öğretmenlerin alanlara ve illere göre dağılımında belli bir denge sağlandığı, bundan böyle uygulanmamasının gerekli görüldüğü, bu uygulamada atama bekleyen öğretmen adaylarının olası mağduriyetler</w:t>
      </w:r>
      <w:r w:rsidR="00622A91" w:rsidRPr="00622A91">
        <w:rPr>
          <w:rFonts w:ascii="Times New Roman" w:hAnsi="Times New Roman" w:cs="Times New Roman"/>
          <w:sz w:val="24"/>
          <w:szCs w:val="24"/>
        </w:rPr>
        <w:t>inin, adaletli dağılımı engelle</w:t>
      </w:r>
      <w:r w:rsidR="00627E79" w:rsidRPr="00622A91">
        <w:rPr>
          <w:rFonts w:ascii="Times New Roman" w:hAnsi="Times New Roman" w:cs="Times New Roman"/>
          <w:sz w:val="24"/>
          <w:szCs w:val="24"/>
        </w:rPr>
        <w:t>yen hususların ve hukuksuzlukların önüne geçilmesinin de göz önünde bulundurulduğu</w:t>
      </w:r>
      <w:r w:rsidR="00622A91" w:rsidRPr="00622A91">
        <w:rPr>
          <w:rFonts w:ascii="Times New Roman" w:hAnsi="Times New Roman" w:cs="Times New Roman"/>
          <w:sz w:val="24"/>
          <w:szCs w:val="24"/>
        </w:rPr>
        <w:t xml:space="preserve"> duyur</w:t>
      </w:r>
      <w:r w:rsidR="00A35ED3">
        <w:rPr>
          <w:rFonts w:ascii="Times New Roman" w:hAnsi="Times New Roman" w:cs="Times New Roman"/>
          <w:sz w:val="24"/>
          <w:szCs w:val="24"/>
        </w:rPr>
        <w:t>ul</w:t>
      </w:r>
      <w:r w:rsidR="00622A91" w:rsidRPr="00622A91">
        <w:rPr>
          <w:rFonts w:ascii="Times New Roman" w:hAnsi="Times New Roman" w:cs="Times New Roman"/>
          <w:sz w:val="24"/>
          <w:szCs w:val="24"/>
        </w:rPr>
        <w:t>muştu</w:t>
      </w:r>
      <w:r w:rsidR="00627E79" w:rsidRPr="00622A91">
        <w:rPr>
          <w:rFonts w:ascii="Times New Roman" w:hAnsi="Times New Roman" w:cs="Times New Roman"/>
          <w:sz w:val="24"/>
          <w:szCs w:val="24"/>
        </w:rPr>
        <w:t>.</w:t>
      </w:r>
      <w:proofErr w:type="gramEnd"/>
    </w:p>
    <w:p w:rsidR="008B77CB" w:rsidRDefault="00A35ED3" w:rsidP="00DB0F09">
      <w:pPr>
        <w:spacing w:after="0" w:line="33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Eğitim Sen, </w:t>
      </w:r>
      <w:r w:rsidR="00627E79">
        <w:rPr>
          <w:rFonts w:ascii="Times New Roman" w:hAnsi="Times New Roman" w:cs="Times New Roman"/>
          <w:sz w:val="24"/>
          <w:szCs w:val="24"/>
        </w:rPr>
        <w:t xml:space="preserve">Milli Eğitim Bakanlığı’nın, </w:t>
      </w:r>
      <w:r w:rsidR="008B77CB" w:rsidRPr="008B77CB">
        <w:rPr>
          <w:rFonts w:ascii="Times New Roman" w:hAnsi="Times New Roman" w:cs="Times New Roman"/>
          <w:sz w:val="24"/>
          <w:szCs w:val="24"/>
        </w:rPr>
        <w:t>öğretmenler</w:t>
      </w:r>
      <w:r w:rsidR="008B77CB">
        <w:rPr>
          <w:rFonts w:ascii="Times New Roman" w:hAnsi="Times New Roman" w:cs="Times New Roman"/>
          <w:sz w:val="24"/>
          <w:szCs w:val="24"/>
        </w:rPr>
        <w:t>i, ö</w:t>
      </w:r>
      <w:r w:rsidR="008B77CB" w:rsidRPr="008B77CB">
        <w:rPr>
          <w:rFonts w:ascii="Times New Roman" w:hAnsi="Times New Roman" w:cs="Times New Roman"/>
          <w:sz w:val="24"/>
          <w:szCs w:val="24"/>
        </w:rPr>
        <w:t xml:space="preserve">ğrenimine uygun alanı dışında bir başka alana </w:t>
      </w:r>
      <w:r w:rsidR="008B77CB">
        <w:rPr>
          <w:rFonts w:ascii="Times New Roman" w:hAnsi="Times New Roman" w:cs="Times New Roman"/>
          <w:sz w:val="24"/>
          <w:szCs w:val="24"/>
        </w:rPr>
        <w:t>atamaktan vazgeçeceğini duyurmuş olması</w:t>
      </w:r>
      <w:r>
        <w:rPr>
          <w:rFonts w:ascii="Times New Roman" w:hAnsi="Times New Roman" w:cs="Times New Roman"/>
          <w:sz w:val="24"/>
          <w:szCs w:val="24"/>
        </w:rPr>
        <w:t>nı</w:t>
      </w:r>
      <w:r w:rsidR="00627E79">
        <w:rPr>
          <w:rFonts w:ascii="Times New Roman" w:hAnsi="Times New Roman" w:cs="Times New Roman"/>
          <w:sz w:val="24"/>
          <w:szCs w:val="24"/>
        </w:rPr>
        <w:t xml:space="preserve"> </w:t>
      </w:r>
      <w:r>
        <w:rPr>
          <w:rFonts w:ascii="Times New Roman" w:hAnsi="Times New Roman" w:cs="Times New Roman"/>
          <w:sz w:val="24"/>
          <w:szCs w:val="24"/>
        </w:rPr>
        <w:t xml:space="preserve">sevindirici bulmuş, </w:t>
      </w:r>
      <w:r w:rsidR="00627E79">
        <w:rPr>
          <w:rFonts w:ascii="Times New Roman" w:hAnsi="Times New Roman" w:cs="Times New Roman"/>
          <w:sz w:val="24"/>
          <w:szCs w:val="24"/>
        </w:rPr>
        <w:t>geçmişte olduğu gibi bugün de öğretmenleri</w:t>
      </w:r>
      <w:r w:rsidR="0050402E">
        <w:rPr>
          <w:rFonts w:ascii="Times New Roman" w:hAnsi="Times New Roman" w:cs="Times New Roman"/>
          <w:sz w:val="24"/>
          <w:szCs w:val="24"/>
        </w:rPr>
        <w:t>mizi</w:t>
      </w:r>
      <w:r w:rsidR="002D0A3E">
        <w:rPr>
          <w:rFonts w:ascii="Times New Roman" w:hAnsi="Times New Roman" w:cs="Times New Roman"/>
          <w:sz w:val="24"/>
          <w:szCs w:val="24"/>
        </w:rPr>
        <w:t>n</w:t>
      </w:r>
      <w:r w:rsidR="00627E79">
        <w:rPr>
          <w:rFonts w:ascii="Times New Roman" w:hAnsi="Times New Roman" w:cs="Times New Roman"/>
          <w:sz w:val="24"/>
          <w:szCs w:val="24"/>
        </w:rPr>
        <w:t xml:space="preserve"> öğretmenliğe esas alanl</w:t>
      </w:r>
      <w:r>
        <w:rPr>
          <w:rFonts w:ascii="Times New Roman" w:hAnsi="Times New Roman" w:cs="Times New Roman"/>
          <w:sz w:val="24"/>
          <w:szCs w:val="24"/>
        </w:rPr>
        <w:t>arında görev yapmalarını savunduğunu,</w:t>
      </w:r>
      <w:r w:rsidR="00DB3A81">
        <w:rPr>
          <w:rFonts w:ascii="Times New Roman" w:hAnsi="Times New Roman" w:cs="Times New Roman"/>
          <w:sz w:val="24"/>
          <w:szCs w:val="24"/>
        </w:rPr>
        <w:t xml:space="preserve"> </w:t>
      </w:r>
      <w:r w:rsidR="008B77CB">
        <w:rPr>
          <w:rFonts w:ascii="Times New Roman" w:hAnsi="Times New Roman" w:cs="Times New Roman"/>
          <w:sz w:val="24"/>
          <w:szCs w:val="24"/>
        </w:rPr>
        <w:t>Bakanlığın bu kararın arkasında d</w:t>
      </w:r>
      <w:r>
        <w:rPr>
          <w:rFonts w:ascii="Times New Roman" w:hAnsi="Times New Roman" w:cs="Times New Roman"/>
          <w:sz w:val="24"/>
          <w:szCs w:val="24"/>
        </w:rPr>
        <w:t>urmasını titizlikle izleyeceğini yazılı olarak Bakanlığa bildirmişti.</w:t>
      </w:r>
      <w:r w:rsidR="008B77CB">
        <w:rPr>
          <w:rFonts w:ascii="Times New Roman" w:hAnsi="Times New Roman" w:cs="Times New Roman"/>
          <w:sz w:val="24"/>
          <w:szCs w:val="24"/>
        </w:rPr>
        <w:t xml:space="preserve"> </w:t>
      </w:r>
    </w:p>
    <w:p w:rsidR="00DB0F09" w:rsidRDefault="008B77CB" w:rsidP="00A35ED3">
      <w:pPr>
        <w:spacing w:after="0" w:line="336" w:lineRule="auto"/>
        <w:ind w:firstLine="708"/>
        <w:jc w:val="both"/>
        <w:rPr>
          <w:rFonts w:ascii="Times New Roman" w:hAnsi="Times New Roman" w:cs="Times New Roman"/>
          <w:sz w:val="24"/>
          <w:szCs w:val="24"/>
        </w:rPr>
      </w:pPr>
      <w:r>
        <w:rPr>
          <w:rFonts w:ascii="Times New Roman" w:hAnsi="Times New Roman" w:cs="Times New Roman"/>
          <w:sz w:val="24"/>
          <w:szCs w:val="24"/>
        </w:rPr>
        <w:t>Ö</w:t>
      </w:r>
      <w:r w:rsidR="00DB3A81">
        <w:rPr>
          <w:rFonts w:ascii="Times New Roman" w:hAnsi="Times New Roman" w:cs="Times New Roman"/>
          <w:sz w:val="24"/>
          <w:szCs w:val="24"/>
        </w:rPr>
        <w:t>ğretmenleri</w:t>
      </w:r>
      <w:r>
        <w:rPr>
          <w:rFonts w:ascii="Times New Roman" w:hAnsi="Times New Roman" w:cs="Times New Roman"/>
          <w:sz w:val="24"/>
          <w:szCs w:val="24"/>
        </w:rPr>
        <w:t>mizi</w:t>
      </w:r>
      <w:r w:rsidR="00DB3A81">
        <w:rPr>
          <w:rFonts w:ascii="Times New Roman" w:hAnsi="Times New Roman" w:cs="Times New Roman"/>
          <w:sz w:val="24"/>
          <w:szCs w:val="24"/>
        </w:rPr>
        <w:t>n alanları dışında gör</w:t>
      </w:r>
      <w:r w:rsidR="00213265">
        <w:rPr>
          <w:rFonts w:ascii="Times New Roman" w:hAnsi="Times New Roman" w:cs="Times New Roman"/>
          <w:sz w:val="24"/>
          <w:szCs w:val="24"/>
        </w:rPr>
        <w:t>ev yapmalarının sorumlusu</w:t>
      </w:r>
      <w:r w:rsidR="00DB3A81">
        <w:rPr>
          <w:rFonts w:ascii="Times New Roman" w:hAnsi="Times New Roman" w:cs="Times New Roman"/>
          <w:sz w:val="24"/>
          <w:szCs w:val="24"/>
        </w:rPr>
        <w:t xml:space="preserve"> kendileri değil, Bakanlığın uyguladığı yanlış </w:t>
      </w:r>
      <w:r w:rsidR="00CF3281">
        <w:rPr>
          <w:rFonts w:ascii="Times New Roman" w:hAnsi="Times New Roman" w:cs="Times New Roman"/>
          <w:sz w:val="24"/>
          <w:szCs w:val="24"/>
        </w:rPr>
        <w:t>öğretmen istihdam</w:t>
      </w:r>
      <w:r w:rsidR="00213265">
        <w:rPr>
          <w:rFonts w:ascii="Times New Roman" w:hAnsi="Times New Roman" w:cs="Times New Roman"/>
          <w:sz w:val="24"/>
          <w:szCs w:val="24"/>
        </w:rPr>
        <w:t xml:space="preserve"> </w:t>
      </w:r>
      <w:r w:rsidR="00DB3A81">
        <w:rPr>
          <w:rFonts w:ascii="Times New Roman" w:hAnsi="Times New Roman" w:cs="Times New Roman"/>
          <w:sz w:val="24"/>
          <w:szCs w:val="24"/>
        </w:rPr>
        <w:t xml:space="preserve">politikalardır. </w:t>
      </w:r>
      <w:r w:rsidR="00A35ED3">
        <w:rPr>
          <w:rFonts w:ascii="Times New Roman" w:hAnsi="Times New Roman" w:cs="Times New Roman"/>
          <w:sz w:val="24"/>
          <w:szCs w:val="24"/>
        </w:rPr>
        <w:t>Y</w:t>
      </w:r>
      <w:r w:rsidR="00DB3A81">
        <w:rPr>
          <w:rFonts w:ascii="Times New Roman" w:hAnsi="Times New Roman" w:cs="Times New Roman"/>
          <w:sz w:val="24"/>
          <w:szCs w:val="24"/>
        </w:rPr>
        <w:t>anlış istihdam politikalarının yarattığı olumsuz sonuçlar ve öğretmenlerimizin yaşadığı mağduriyetler bundan sonra alan değişikliği yapılmayarak gideri</w:t>
      </w:r>
      <w:r w:rsidR="00213265">
        <w:rPr>
          <w:rFonts w:ascii="Times New Roman" w:hAnsi="Times New Roman" w:cs="Times New Roman"/>
          <w:sz w:val="24"/>
          <w:szCs w:val="24"/>
        </w:rPr>
        <w:t>lemez. Halen eğitim kurumların</w:t>
      </w:r>
      <w:r w:rsidR="00DB3A81">
        <w:rPr>
          <w:rFonts w:ascii="Times New Roman" w:hAnsi="Times New Roman" w:cs="Times New Roman"/>
          <w:sz w:val="24"/>
          <w:szCs w:val="24"/>
        </w:rPr>
        <w:t xml:space="preserve">da, bırakınız yan alanları, </w:t>
      </w:r>
      <w:r w:rsidR="00CF3281">
        <w:rPr>
          <w:rFonts w:ascii="Times New Roman" w:hAnsi="Times New Roman" w:cs="Times New Roman"/>
          <w:sz w:val="24"/>
          <w:szCs w:val="24"/>
        </w:rPr>
        <w:t>öğrenimlerine uygun</w:t>
      </w:r>
      <w:r w:rsidR="00DB3A81">
        <w:rPr>
          <w:rFonts w:ascii="Times New Roman" w:hAnsi="Times New Roman" w:cs="Times New Roman"/>
          <w:sz w:val="24"/>
          <w:szCs w:val="24"/>
        </w:rPr>
        <w:t xml:space="preserve"> </w:t>
      </w:r>
      <w:r w:rsidR="00CF3281">
        <w:rPr>
          <w:rFonts w:ascii="Times New Roman" w:hAnsi="Times New Roman" w:cs="Times New Roman"/>
          <w:sz w:val="24"/>
          <w:szCs w:val="24"/>
        </w:rPr>
        <w:t xml:space="preserve">olmayan </w:t>
      </w:r>
      <w:r w:rsidR="00DB3A81">
        <w:rPr>
          <w:rFonts w:ascii="Times New Roman" w:hAnsi="Times New Roman" w:cs="Times New Roman"/>
          <w:sz w:val="24"/>
          <w:szCs w:val="24"/>
        </w:rPr>
        <w:t>alan</w:t>
      </w:r>
      <w:r w:rsidR="00CF3281">
        <w:rPr>
          <w:rFonts w:ascii="Times New Roman" w:hAnsi="Times New Roman" w:cs="Times New Roman"/>
          <w:sz w:val="24"/>
          <w:szCs w:val="24"/>
        </w:rPr>
        <w:t>lar</w:t>
      </w:r>
      <w:r w:rsidR="00DB3A81">
        <w:rPr>
          <w:rFonts w:ascii="Times New Roman" w:hAnsi="Times New Roman" w:cs="Times New Roman"/>
          <w:sz w:val="24"/>
          <w:szCs w:val="24"/>
        </w:rPr>
        <w:t xml:space="preserve">da görev yapan </w:t>
      </w:r>
      <w:r w:rsidR="00A35ED3">
        <w:rPr>
          <w:rFonts w:ascii="Times New Roman" w:hAnsi="Times New Roman" w:cs="Times New Roman"/>
          <w:sz w:val="24"/>
          <w:szCs w:val="24"/>
        </w:rPr>
        <w:t>çok sayıda</w:t>
      </w:r>
      <w:r w:rsidR="00DB3A81">
        <w:rPr>
          <w:rFonts w:ascii="Times New Roman" w:hAnsi="Times New Roman" w:cs="Times New Roman"/>
          <w:sz w:val="24"/>
          <w:szCs w:val="24"/>
        </w:rPr>
        <w:t xml:space="preserve"> öğretmen görev </w:t>
      </w:r>
      <w:r w:rsidR="00213265">
        <w:rPr>
          <w:rFonts w:ascii="Times New Roman" w:hAnsi="Times New Roman" w:cs="Times New Roman"/>
          <w:sz w:val="24"/>
          <w:szCs w:val="24"/>
        </w:rPr>
        <w:t>yapmaktadır.  Bu öğretmenler</w:t>
      </w:r>
      <w:r>
        <w:rPr>
          <w:rFonts w:ascii="Times New Roman" w:hAnsi="Times New Roman" w:cs="Times New Roman"/>
          <w:sz w:val="24"/>
          <w:szCs w:val="24"/>
        </w:rPr>
        <w:t>in önemli bir bölümü</w:t>
      </w:r>
      <w:r w:rsidR="00DB3A81">
        <w:rPr>
          <w:rFonts w:ascii="Times New Roman" w:hAnsi="Times New Roman" w:cs="Times New Roman"/>
          <w:sz w:val="24"/>
          <w:szCs w:val="24"/>
        </w:rPr>
        <w:t xml:space="preserve">, </w:t>
      </w:r>
      <w:r>
        <w:rPr>
          <w:rFonts w:ascii="Times New Roman" w:hAnsi="Times New Roman" w:cs="Times New Roman"/>
          <w:sz w:val="24"/>
          <w:szCs w:val="24"/>
        </w:rPr>
        <w:t xml:space="preserve">öğrenimlerine uygun </w:t>
      </w:r>
      <w:r w:rsidR="00DB3A81">
        <w:rPr>
          <w:rFonts w:ascii="Times New Roman" w:hAnsi="Times New Roman" w:cs="Times New Roman"/>
          <w:sz w:val="24"/>
          <w:szCs w:val="24"/>
        </w:rPr>
        <w:t>alanlarına geçebilmek için Bakanlığın bir girişimde bulunmasını, alan değişikliği için başvu</w:t>
      </w:r>
      <w:r>
        <w:rPr>
          <w:rFonts w:ascii="Times New Roman" w:hAnsi="Times New Roman" w:cs="Times New Roman"/>
          <w:sz w:val="24"/>
          <w:szCs w:val="24"/>
        </w:rPr>
        <w:t xml:space="preserve">ru almasını beklemektedir. </w:t>
      </w:r>
      <w:proofErr w:type="gramStart"/>
      <w:r w:rsidR="002D0A3E">
        <w:rPr>
          <w:rFonts w:ascii="Times New Roman" w:hAnsi="Times New Roman" w:cs="Times New Roman"/>
          <w:sz w:val="24"/>
          <w:szCs w:val="24"/>
        </w:rPr>
        <w:t>Milli Eğitim Bakanlığı’nın bu istemleri göz önünde bulundurarak</w:t>
      </w:r>
      <w:r>
        <w:rPr>
          <w:rFonts w:ascii="Times New Roman" w:hAnsi="Times New Roman" w:cs="Times New Roman"/>
          <w:sz w:val="24"/>
          <w:szCs w:val="24"/>
        </w:rPr>
        <w:t xml:space="preserve">, </w:t>
      </w:r>
      <w:r w:rsidR="00A35ED3" w:rsidRPr="00A35ED3">
        <w:rPr>
          <w:rFonts w:ascii="Times New Roman" w:hAnsi="Times New Roman" w:cs="Times New Roman"/>
          <w:b/>
          <w:sz w:val="24"/>
          <w:szCs w:val="24"/>
        </w:rPr>
        <w:t>m</w:t>
      </w:r>
      <w:r w:rsidR="00A35ED3" w:rsidRPr="00A35ED3">
        <w:rPr>
          <w:rFonts w:ascii="Times New Roman" w:hAnsi="Times New Roman" w:cs="Times New Roman"/>
          <w:b/>
          <w:sz w:val="24"/>
          <w:szCs w:val="24"/>
        </w:rPr>
        <w:t xml:space="preserve">ezun olduğu alan dışında başka bir alana atanmış olan, </w:t>
      </w:r>
      <w:r w:rsidR="00A35ED3" w:rsidRPr="00A35ED3">
        <w:rPr>
          <w:rFonts w:ascii="Times New Roman" w:hAnsi="Times New Roman" w:cs="Times New Roman"/>
          <w:b/>
          <w:sz w:val="24"/>
          <w:szCs w:val="24"/>
        </w:rPr>
        <w:t>ö</w:t>
      </w:r>
      <w:r w:rsidR="00A35ED3" w:rsidRPr="00A35ED3">
        <w:rPr>
          <w:rFonts w:ascii="Times New Roman" w:hAnsi="Times New Roman" w:cs="Times New Roman"/>
          <w:b/>
          <w:sz w:val="24"/>
          <w:szCs w:val="24"/>
        </w:rPr>
        <w:t xml:space="preserve">ğrenimleri birden fazla alana kaynak teşkil eden, </w:t>
      </w:r>
      <w:r w:rsidR="00A35ED3" w:rsidRPr="00A35ED3">
        <w:rPr>
          <w:rFonts w:ascii="Times New Roman" w:hAnsi="Times New Roman" w:cs="Times New Roman"/>
          <w:b/>
          <w:sz w:val="24"/>
          <w:szCs w:val="24"/>
        </w:rPr>
        <w:t>g</w:t>
      </w:r>
      <w:r w:rsidR="00A35ED3" w:rsidRPr="00A35ED3">
        <w:rPr>
          <w:rFonts w:ascii="Times New Roman" w:hAnsi="Times New Roman" w:cs="Times New Roman"/>
          <w:b/>
          <w:sz w:val="24"/>
          <w:szCs w:val="24"/>
        </w:rPr>
        <w:t>örev yaptığı alan dışında başka bir a</w:t>
      </w:r>
      <w:r w:rsidR="00A35ED3" w:rsidRPr="00A35ED3">
        <w:rPr>
          <w:rFonts w:ascii="Times New Roman" w:hAnsi="Times New Roman" w:cs="Times New Roman"/>
          <w:b/>
          <w:sz w:val="24"/>
          <w:szCs w:val="24"/>
        </w:rPr>
        <w:t>landa yüksek öğrenim bitirenler ile s</w:t>
      </w:r>
      <w:r w:rsidR="00A35ED3" w:rsidRPr="00A35ED3">
        <w:rPr>
          <w:rFonts w:ascii="Times New Roman" w:hAnsi="Times New Roman" w:cs="Times New Roman"/>
          <w:b/>
          <w:sz w:val="24"/>
          <w:szCs w:val="24"/>
        </w:rPr>
        <w:t xml:space="preserve">ağlık eğitim </w:t>
      </w:r>
      <w:r w:rsidR="00A35ED3" w:rsidRPr="00A35ED3">
        <w:rPr>
          <w:rFonts w:ascii="Times New Roman" w:hAnsi="Times New Roman" w:cs="Times New Roman"/>
          <w:b/>
          <w:sz w:val="24"/>
          <w:szCs w:val="24"/>
        </w:rPr>
        <w:lastRenderedPageBreak/>
        <w:t>enstitüsü mezunu iken sağlık eğitim fakültesi sağlık eğitimi bölümünde 3+1 lisans</w:t>
      </w:r>
      <w:r w:rsidR="00A35ED3" w:rsidRPr="00A35ED3">
        <w:rPr>
          <w:rFonts w:ascii="Times New Roman" w:hAnsi="Times New Roman" w:cs="Times New Roman"/>
          <w:b/>
          <w:sz w:val="24"/>
          <w:szCs w:val="24"/>
        </w:rPr>
        <w:t xml:space="preserve"> tamamlama programını bitiren</w:t>
      </w:r>
      <w:r w:rsidR="00A35ED3">
        <w:rPr>
          <w:rFonts w:ascii="Times New Roman" w:hAnsi="Times New Roman" w:cs="Times New Roman"/>
          <w:b/>
          <w:sz w:val="24"/>
          <w:szCs w:val="24"/>
        </w:rPr>
        <w:t xml:space="preserve"> öğretmenlerin</w:t>
      </w:r>
      <w:r w:rsidR="007E2103">
        <w:rPr>
          <w:rFonts w:ascii="Times New Roman" w:hAnsi="Times New Roman" w:cs="Times New Roman"/>
          <w:sz w:val="24"/>
          <w:szCs w:val="24"/>
        </w:rPr>
        <w:t xml:space="preserve">, öğrenimlerine uygun olan alanlara geçebilmeleri </w:t>
      </w:r>
      <w:r w:rsidR="00DB3A81">
        <w:rPr>
          <w:rFonts w:ascii="Times New Roman" w:hAnsi="Times New Roman" w:cs="Times New Roman"/>
          <w:sz w:val="24"/>
          <w:szCs w:val="24"/>
        </w:rPr>
        <w:t xml:space="preserve">için </w:t>
      </w:r>
      <w:r w:rsidR="002D0A3E">
        <w:rPr>
          <w:rFonts w:ascii="Times New Roman" w:hAnsi="Times New Roman" w:cs="Times New Roman"/>
          <w:sz w:val="24"/>
          <w:szCs w:val="24"/>
        </w:rPr>
        <w:t>olanak tanı</w:t>
      </w:r>
      <w:r w:rsidR="007E2103">
        <w:rPr>
          <w:rFonts w:ascii="Times New Roman" w:hAnsi="Times New Roman" w:cs="Times New Roman"/>
          <w:sz w:val="24"/>
          <w:szCs w:val="24"/>
        </w:rPr>
        <w:t xml:space="preserve">ması gerekir. </w:t>
      </w:r>
      <w:proofErr w:type="gramEnd"/>
    </w:p>
    <w:p w:rsidR="00F504A9" w:rsidRDefault="00F504A9" w:rsidP="00F504A9">
      <w:pPr>
        <w:spacing w:after="0" w:line="336" w:lineRule="auto"/>
        <w:ind w:firstLine="708"/>
        <w:jc w:val="both"/>
        <w:rPr>
          <w:rFonts w:ascii="Times New Roman" w:hAnsi="Times New Roman" w:cs="Times New Roman"/>
          <w:sz w:val="24"/>
          <w:szCs w:val="24"/>
        </w:rPr>
      </w:pPr>
      <w:r>
        <w:rPr>
          <w:rFonts w:ascii="Times New Roman" w:hAnsi="Times New Roman" w:cs="Times New Roman"/>
          <w:sz w:val="24"/>
          <w:szCs w:val="24"/>
        </w:rPr>
        <w:t>17 Nisan 2015 gün ve 29329</w:t>
      </w:r>
      <w:r w:rsidR="007E2103">
        <w:rPr>
          <w:rFonts w:ascii="Times New Roman" w:hAnsi="Times New Roman" w:cs="Times New Roman"/>
          <w:sz w:val="24"/>
          <w:szCs w:val="24"/>
        </w:rPr>
        <w:t xml:space="preserve"> sayılı Resmi Gazetede yayımlanarak yürürlüğe giren Milli Eğiti</w:t>
      </w:r>
      <w:r>
        <w:rPr>
          <w:rFonts w:ascii="Times New Roman" w:hAnsi="Times New Roman" w:cs="Times New Roman"/>
          <w:sz w:val="24"/>
          <w:szCs w:val="24"/>
        </w:rPr>
        <w:t>m Bakanlığı Öğretmen</w:t>
      </w:r>
      <w:r w:rsidR="007E2103">
        <w:rPr>
          <w:rFonts w:ascii="Times New Roman" w:hAnsi="Times New Roman" w:cs="Times New Roman"/>
          <w:sz w:val="24"/>
          <w:szCs w:val="24"/>
        </w:rPr>
        <w:t xml:space="preserve"> Atama ve Yer Değiştirme Yönetmeliğinin, ‘</w:t>
      </w:r>
      <w:r w:rsidR="007E2103" w:rsidRPr="007E2103">
        <w:rPr>
          <w:rFonts w:ascii="Times New Roman" w:hAnsi="Times New Roman" w:cs="Times New Roman"/>
          <w:sz w:val="24"/>
          <w:szCs w:val="24"/>
        </w:rPr>
        <w:t>Alan değişikliğine bağlı yer değiştirmeler</w:t>
      </w:r>
      <w:r>
        <w:rPr>
          <w:rFonts w:ascii="Times New Roman" w:hAnsi="Times New Roman" w:cs="Times New Roman"/>
          <w:sz w:val="24"/>
          <w:szCs w:val="24"/>
        </w:rPr>
        <w:t>’ başlıklı 60</w:t>
      </w:r>
      <w:r w:rsidR="007E2103">
        <w:rPr>
          <w:rFonts w:ascii="Times New Roman" w:hAnsi="Times New Roman" w:cs="Times New Roman"/>
          <w:sz w:val="24"/>
          <w:szCs w:val="24"/>
        </w:rPr>
        <w:t xml:space="preserve"> </w:t>
      </w:r>
      <w:proofErr w:type="spellStart"/>
      <w:r>
        <w:rPr>
          <w:rFonts w:ascii="Times New Roman" w:hAnsi="Times New Roman" w:cs="Times New Roman"/>
          <w:sz w:val="24"/>
          <w:szCs w:val="24"/>
        </w:rPr>
        <w:t>ıncı</w:t>
      </w:r>
      <w:proofErr w:type="spellEnd"/>
      <w:r w:rsidR="007E2103">
        <w:rPr>
          <w:rFonts w:ascii="Times New Roman" w:hAnsi="Times New Roman" w:cs="Times New Roman"/>
          <w:sz w:val="24"/>
          <w:szCs w:val="24"/>
        </w:rPr>
        <w:t xml:space="preserve"> maddesi</w:t>
      </w:r>
      <w:r>
        <w:rPr>
          <w:rFonts w:ascii="Times New Roman" w:hAnsi="Times New Roman" w:cs="Times New Roman"/>
          <w:sz w:val="24"/>
          <w:szCs w:val="24"/>
        </w:rPr>
        <w:t>nde</w:t>
      </w:r>
    </w:p>
    <w:p w:rsidR="00F504A9" w:rsidRPr="00F504A9" w:rsidRDefault="00F504A9" w:rsidP="00F504A9">
      <w:pPr>
        <w:spacing w:after="0" w:line="336" w:lineRule="auto"/>
        <w:ind w:firstLine="708"/>
        <w:jc w:val="both"/>
        <w:rPr>
          <w:rFonts w:ascii="Times New Roman" w:hAnsi="Times New Roman" w:cs="Times New Roman"/>
          <w:i/>
          <w:sz w:val="24"/>
          <w:szCs w:val="24"/>
        </w:rPr>
      </w:pPr>
      <w:proofErr w:type="gramStart"/>
      <w:r>
        <w:rPr>
          <w:rFonts w:ascii="Times New Roman" w:hAnsi="Times New Roman" w:cs="Times New Roman"/>
          <w:sz w:val="24"/>
          <w:szCs w:val="24"/>
        </w:rPr>
        <w:t>“</w:t>
      </w:r>
      <w:r w:rsidRPr="00F504A9">
        <w:rPr>
          <w:rFonts w:ascii="Times New Roman" w:hAnsi="Times New Roman" w:cs="Times New Roman"/>
          <w:i/>
          <w:sz w:val="24"/>
          <w:szCs w:val="24"/>
        </w:rPr>
        <w:t>MADDE 60 – (1) Bakanlıkça uygun görülmesi hâlinde; öğrenimine uygun alanı dışında bir başka alana atanan öğretmenler, öğrenimleri birden fazla alana atanmaya kaynak olan öğretmenler ile başka bir alanda yükseköğretimi bitiren öğretmenler, adaylıklarının kaldırılmış olması ve yükseköğrenimlerinin atanacakları alana uygun olması kaydıyla, Bakanlığın kararına göre mezuniyetleri itibarıyla atanabilecekleri alanlara alanlarının değiştirilmesini isteyebilir.</w:t>
      </w:r>
      <w:proofErr w:type="gramEnd"/>
    </w:p>
    <w:p w:rsidR="00F504A9" w:rsidRPr="00F504A9" w:rsidRDefault="00F504A9" w:rsidP="00F504A9">
      <w:pPr>
        <w:spacing w:after="0" w:line="336" w:lineRule="auto"/>
        <w:ind w:firstLine="708"/>
        <w:jc w:val="both"/>
        <w:rPr>
          <w:rFonts w:ascii="Times New Roman" w:hAnsi="Times New Roman" w:cs="Times New Roman"/>
          <w:i/>
          <w:sz w:val="24"/>
          <w:szCs w:val="24"/>
        </w:rPr>
      </w:pPr>
      <w:r w:rsidRPr="00F504A9">
        <w:rPr>
          <w:rFonts w:ascii="Times New Roman" w:hAnsi="Times New Roman" w:cs="Times New Roman"/>
          <w:i/>
          <w:sz w:val="24"/>
          <w:szCs w:val="24"/>
        </w:rPr>
        <w:t>(2) Alan değişikliği isteyen öğretmenlerin alan değişiklikleri, il içinde tercihleri de dikkate alınmak suretiyle alanlarında ihtiyaç duyulan eğitim kurumları olacak şekilde hizmet puanı üstünlüğüne göre yapılır. Hizmet puanlarının eşit olması durumunda öğretmenlikteki hizmet süresi daha fazla olana öncelik verilir.</w:t>
      </w:r>
    </w:p>
    <w:p w:rsidR="007E2103" w:rsidRPr="007E2103" w:rsidRDefault="00F504A9" w:rsidP="00F504A9">
      <w:pPr>
        <w:spacing w:after="0" w:line="336" w:lineRule="auto"/>
        <w:ind w:firstLine="708"/>
        <w:jc w:val="both"/>
        <w:rPr>
          <w:rFonts w:ascii="Times New Roman" w:hAnsi="Times New Roman" w:cs="Times New Roman"/>
          <w:sz w:val="24"/>
          <w:szCs w:val="24"/>
        </w:rPr>
      </w:pPr>
      <w:r w:rsidRPr="00F504A9">
        <w:rPr>
          <w:rFonts w:ascii="Times New Roman" w:hAnsi="Times New Roman" w:cs="Times New Roman"/>
          <w:i/>
          <w:sz w:val="24"/>
          <w:szCs w:val="24"/>
        </w:rPr>
        <w:t>(3) Alan değişikliği işlemleri Bakanlıkça belirlenecek takvim çerçevesinde yapılır.</w:t>
      </w:r>
      <w:r>
        <w:rPr>
          <w:rFonts w:ascii="Times New Roman" w:hAnsi="Times New Roman" w:cs="Times New Roman"/>
          <w:i/>
          <w:sz w:val="24"/>
          <w:szCs w:val="24"/>
        </w:rPr>
        <w:t>”</w:t>
      </w:r>
      <w:r w:rsidR="007E2103">
        <w:rPr>
          <w:rFonts w:ascii="Times New Roman" w:hAnsi="Times New Roman" w:cs="Times New Roman"/>
          <w:sz w:val="24"/>
          <w:szCs w:val="24"/>
        </w:rPr>
        <w:t xml:space="preserve"> </w:t>
      </w:r>
      <w:r>
        <w:rPr>
          <w:rFonts w:ascii="Times New Roman" w:hAnsi="Times New Roman" w:cs="Times New Roman"/>
          <w:sz w:val="24"/>
          <w:szCs w:val="24"/>
        </w:rPr>
        <w:t>hükmüne yer verilmiştir</w:t>
      </w:r>
      <w:r w:rsidR="007E2103" w:rsidRPr="007E2103">
        <w:rPr>
          <w:rFonts w:ascii="Times New Roman" w:hAnsi="Times New Roman" w:cs="Times New Roman"/>
          <w:sz w:val="24"/>
          <w:szCs w:val="24"/>
        </w:rPr>
        <w:t>.</w:t>
      </w:r>
      <w:r w:rsidR="001A563A">
        <w:rPr>
          <w:rFonts w:ascii="Times New Roman" w:hAnsi="Times New Roman" w:cs="Times New Roman"/>
          <w:sz w:val="24"/>
          <w:szCs w:val="24"/>
        </w:rPr>
        <w:t xml:space="preserve"> Dolayısıyla</w:t>
      </w:r>
      <w:r w:rsidR="007E2103">
        <w:rPr>
          <w:rFonts w:ascii="Times New Roman" w:hAnsi="Times New Roman" w:cs="Times New Roman"/>
          <w:sz w:val="24"/>
          <w:szCs w:val="24"/>
        </w:rPr>
        <w:t xml:space="preserve"> öğrenimine uygun aylanı dışında bir başka alana atanmış olan, </w:t>
      </w:r>
      <w:r w:rsidR="001A563A" w:rsidRPr="001A563A">
        <w:rPr>
          <w:rFonts w:ascii="Times New Roman" w:hAnsi="Times New Roman" w:cs="Times New Roman"/>
          <w:sz w:val="24"/>
          <w:szCs w:val="24"/>
        </w:rPr>
        <w:t>öğrenimleri birden fazla alana atamaya kaynak olan öğretmenler ile başka bir alanda yüksek öğrenimi bitiren öğretmenler</w:t>
      </w:r>
      <w:r w:rsidR="001A563A">
        <w:rPr>
          <w:rFonts w:ascii="Times New Roman" w:hAnsi="Times New Roman" w:cs="Times New Roman"/>
          <w:sz w:val="24"/>
          <w:szCs w:val="24"/>
        </w:rPr>
        <w:t xml:space="preserve">e alan değişikliği hakkının </w:t>
      </w:r>
      <w:r w:rsidR="002D0A3E">
        <w:rPr>
          <w:rFonts w:ascii="Times New Roman" w:hAnsi="Times New Roman" w:cs="Times New Roman"/>
          <w:sz w:val="24"/>
          <w:szCs w:val="24"/>
        </w:rPr>
        <w:t>tanın</w:t>
      </w:r>
      <w:r>
        <w:rPr>
          <w:rFonts w:ascii="Times New Roman" w:hAnsi="Times New Roman" w:cs="Times New Roman"/>
          <w:sz w:val="24"/>
          <w:szCs w:val="24"/>
        </w:rPr>
        <w:t>ması</w:t>
      </w:r>
      <w:r w:rsidR="001A563A">
        <w:rPr>
          <w:rFonts w:ascii="Times New Roman" w:hAnsi="Times New Roman" w:cs="Times New Roman"/>
          <w:sz w:val="24"/>
          <w:szCs w:val="24"/>
        </w:rPr>
        <w:t xml:space="preserve">, yönetmeliğin anılan hükmüne de </w:t>
      </w:r>
      <w:r w:rsidR="002D0A3E">
        <w:rPr>
          <w:rFonts w:ascii="Times New Roman" w:hAnsi="Times New Roman" w:cs="Times New Roman"/>
          <w:sz w:val="24"/>
          <w:szCs w:val="24"/>
        </w:rPr>
        <w:t>uygun olacaktır</w:t>
      </w:r>
      <w:r w:rsidR="001A563A">
        <w:rPr>
          <w:rFonts w:ascii="Times New Roman" w:hAnsi="Times New Roman" w:cs="Times New Roman"/>
          <w:sz w:val="24"/>
          <w:szCs w:val="24"/>
        </w:rPr>
        <w:t>.</w:t>
      </w:r>
    </w:p>
    <w:p w:rsidR="00FC6575" w:rsidRPr="0063236C" w:rsidRDefault="00FC6575" w:rsidP="00DB0F09">
      <w:pPr>
        <w:spacing w:after="0" w:line="336" w:lineRule="auto"/>
        <w:ind w:firstLine="708"/>
        <w:jc w:val="both"/>
        <w:rPr>
          <w:rFonts w:ascii="Times New Roman" w:hAnsi="Times New Roman" w:cs="Times New Roman"/>
          <w:sz w:val="24"/>
          <w:szCs w:val="24"/>
        </w:rPr>
      </w:pPr>
      <w:r w:rsidRPr="0063236C">
        <w:rPr>
          <w:rFonts w:ascii="Times New Roman" w:hAnsi="Times New Roman" w:cs="Times New Roman"/>
          <w:sz w:val="24"/>
          <w:szCs w:val="24"/>
        </w:rPr>
        <w:t xml:space="preserve">Eğitim dizgesinin önemli bir bileşenini oluşturan öğretmenlerimizin yaşadığı </w:t>
      </w:r>
      <w:r w:rsidR="001A563A">
        <w:rPr>
          <w:rFonts w:ascii="Times New Roman" w:hAnsi="Times New Roman" w:cs="Times New Roman"/>
          <w:sz w:val="24"/>
          <w:szCs w:val="24"/>
        </w:rPr>
        <w:t>alan değişikliği</w:t>
      </w:r>
      <w:r w:rsidRPr="0063236C">
        <w:rPr>
          <w:rFonts w:ascii="Times New Roman" w:hAnsi="Times New Roman" w:cs="Times New Roman"/>
          <w:sz w:val="24"/>
          <w:szCs w:val="24"/>
        </w:rPr>
        <w:t xml:space="preserve"> sorunların</w:t>
      </w:r>
      <w:r w:rsidR="001A563A">
        <w:rPr>
          <w:rFonts w:ascii="Times New Roman" w:hAnsi="Times New Roman" w:cs="Times New Roman"/>
          <w:sz w:val="24"/>
          <w:szCs w:val="24"/>
        </w:rPr>
        <w:t>ın</w:t>
      </w:r>
      <w:r w:rsidRPr="0063236C">
        <w:rPr>
          <w:rFonts w:ascii="Times New Roman" w:hAnsi="Times New Roman" w:cs="Times New Roman"/>
          <w:sz w:val="24"/>
          <w:szCs w:val="24"/>
        </w:rPr>
        <w:t xml:space="preserve"> giderilmesi için gerekl</w:t>
      </w:r>
      <w:r w:rsidR="00DB0F09">
        <w:rPr>
          <w:rFonts w:ascii="Times New Roman" w:hAnsi="Times New Roman" w:cs="Times New Roman"/>
          <w:sz w:val="24"/>
          <w:szCs w:val="24"/>
        </w:rPr>
        <w:t>i duyarlılığı göstereceğinizi, yukarıdaki açıklamalarımız ve önerilerimiz doğrultusunda alan</w:t>
      </w:r>
      <w:r w:rsidR="00F504A9">
        <w:rPr>
          <w:rFonts w:ascii="Times New Roman" w:hAnsi="Times New Roman" w:cs="Times New Roman"/>
          <w:sz w:val="24"/>
          <w:szCs w:val="24"/>
        </w:rPr>
        <w:t xml:space="preserve"> değişikliği duyurusu yayımlamanızı</w:t>
      </w:r>
      <w:r w:rsidR="00DB0F09">
        <w:rPr>
          <w:rFonts w:ascii="Times New Roman" w:hAnsi="Times New Roman" w:cs="Times New Roman"/>
          <w:sz w:val="24"/>
          <w:szCs w:val="24"/>
        </w:rPr>
        <w:t xml:space="preserve"> ve</w:t>
      </w:r>
      <w:r w:rsidRPr="0063236C">
        <w:rPr>
          <w:rFonts w:ascii="Times New Roman" w:hAnsi="Times New Roman" w:cs="Times New Roman"/>
          <w:sz w:val="24"/>
          <w:szCs w:val="24"/>
        </w:rPr>
        <w:t xml:space="preserve"> sonucu hakkında sendikamızı bilgilendireceğinizi umar,</w:t>
      </w:r>
    </w:p>
    <w:p w:rsidR="001A563A" w:rsidRDefault="001A563A" w:rsidP="00DB0F09">
      <w:pPr>
        <w:spacing w:after="0" w:line="336" w:lineRule="auto"/>
        <w:ind w:firstLine="708"/>
        <w:jc w:val="both"/>
        <w:rPr>
          <w:rFonts w:ascii="Times New Roman" w:hAnsi="Times New Roman" w:cs="Times New Roman"/>
          <w:sz w:val="24"/>
          <w:szCs w:val="24"/>
        </w:rPr>
      </w:pPr>
    </w:p>
    <w:p w:rsidR="00FC6575" w:rsidRDefault="00FC6575" w:rsidP="00DB0F09">
      <w:pPr>
        <w:spacing w:after="0" w:line="336" w:lineRule="auto"/>
        <w:ind w:firstLine="708"/>
        <w:jc w:val="both"/>
        <w:rPr>
          <w:rFonts w:ascii="Times New Roman" w:hAnsi="Times New Roman" w:cs="Times New Roman"/>
          <w:sz w:val="24"/>
          <w:szCs w:val="24"/>
        </w:rPr>
      </w:pPr>
      <w:r w:rsidRPr="0063236C">
        <w:rPr>
          <w:rFonts w:ascii="Times New Roman" w:hAnsi="Times New Roman" w:cs="Times New Roman"/>
          <w:sz w:val="24"/>
          <w:szCs w:val="24"/>
        </w:rPr>
        <w:t>Gereğini bilgilerinize sunarım.</w:t>
      </w:r>
    </w:p>
    <w:p w:rsidR="001A563A" w:rsidRPr="0063236C" w:rsidRDefault="001A563A" w:rsidP="00DB0F09">
      <w:pPr>
        <w:spacing w:after="0" w:line="336" w:lineRule="auto"/>
        <w:ind w:firstLine="708"/>
        <w:jc w:val="both"/>
        <w:rPr>
          <w:rFonts w:ascii="Times New Roman" w:hAnsi="Times New Roman" w:cs="Times New Roman"/>
          <w:sz w:val="24"/>
          <w:szCs w:val="24"/>
        </w:rPr>
      </w:pPr>
    </w:p>
    <w:p w:rsidR="00FC6575" w:rsidRPr="0063236C" w:rsidRDefault="00FC6575" w:rsidP="00DB0F09">
      <w:pPr>
        <w:spacing w:after="0" w:line="336" w:lineRule="auto"/>
        <w:ind w:firstLine="708"/>
        <w:jc w:val="both"/>
        <w:rPr>
          <w:rFonts w:ascii="Times New Roman" w:hAnsi="Times New Roman" w:cs="Times New Roman"/>
          <w:sz w:val="24"/>
          <w:szCs w:val="24"/>
        </w:rPr>
      </w:pPr>
    </w:p>
    <w:p w:rsidR="00FC6575" w:rsidRPr="0063236C" w:rsidRDefault="00FC6575" w:rsidP="00DB0F09">
      <w:pPr>
        <w:spacing w:after="0" w:line="336" w:lineRule="auto"/>
        <w:ind w:firstLine="708"/>
        <w:jc w:val="both"/>
        <w:rPr>
          <w:rFonts w:ascii="Times New Roman" w:hAnsi="Times New Roman" w:cs="Times New Roman"/>
          <w:b/>
          <w:sz w:val="24"/>
          <w:szCs w:val="24"/>
        </w:rPr>
      </w:pPr>
      <w:r w:rsidRPr="0063236C">
        <w:rPr>
          <w:rFonts w:ascii="Times New Roman" w:hAnsi="Times New Roman" w:cs="Times New Roman"/>
          <w:sz w:val="24"/>
          <w:szCs w:val="24"/>
        </w:rPr>
        <w:tab/>
      </w:r>
      <w:r w:rsidRPr="0063236C">
        <w:rPr>
          <w:rFonts w:ascii="Times New Roman" w:hAnsi="Times New Roman" w:cs="Times New Roman"/>
          <w:sz w:val="24"/>
          <w:szCs w:val="24"/>
        </w:rPr>
        <w:tab/>
      </w:r>
      <w:r w:rsidRPr="0063236C">
        <w:rPr>
          <w:rFonts w:ascii="Times New Roman" w:hAnsi="Times New Roman" w:cs="Times New Roman"/>
          <w:sz w:val="24"/>
          <w:szCs w:val="24"/>
        </w:rPr>
        <w:tab/>
      </w:r>
      <w:r w:rsidRPr="0063236C">
        <w:rPr>
          <w:rFonts w:ascii="Times New Roman" w:hAnsi="Times New Roman" w:cs="Times New Roman"/>
          <w:sz w:val="24"/>
          <w:szCs w:val="24"/>
        </w:rPr>
        <w:tab/>
      </w:r>
      <w:r w:rsidRPr="0063236C">
        <w:rPr>
          <w:rFonts w:ascii="Times New Roman" w:hAnsi="Times New Roman" w:cs="Times New Roman"/>
          <w:sz w:val="24"/>
          <w:szCs w:val="24"/>
        </w:rPr>
        <w:tab/>
      </w:r>
      <w:r w:rsidRPr="0063236C">
        <w:rPr>
          <w:rFonts w:ascii="Times New Roman" w:hAnsi="Times New Roman" w:cs="Times New Roman"/>
          <w:sz w:val="24"/>
          <w:szCs w:val="24"/>
        </w:rPr>
        <w:tab/>
      </w:r>
      <w:r w:rsidRPr="0063236C">
        <w:rPr>
          <w:rFonts w:ascii="Times New Roman" w:hAnsi="Times New Roman" w:cs="Times New Roman"/>
          <w:sz w:val="24"/>
          <w:szCs w:val="24"/>
        </w:rPr>
        <w:tab/>
        <w:t xml:space="preserve"> </w:t>
      </w:r>
      <w:r w:rsidR="002D0A3E">
        <w:rPr>
          <w:rFonts w:ascii="Times New Roman" w:hAnsi="Times New Roman" w:cs="Times New Roman"/>
          <w:b/>
          <w:sz w:val="24"/>
          <w:szCs w:val="24"/>
        </w:rPr>
        <w:t>Sakine Esen Yılmaz</w:t>
      </w:r>
    </w:p>
    <w:p w:rsidR="00FC6575" w:rsidRPr="0063236C" w:rsidRDefault="00FC6575" w:rsidP="00DB0F09">
      <w:pPr>
        <w:spacing w:after="0" w:line="336" w:lineRule="auto"/>
        <w:ind w:firstLine="708"/>
        <w:jc w:val="both"/>
        <w:rPr>
          <w:rFonts w:ascii="Times New Roman" w:hAnsi="Times New Roman" w:cs="Times New Roman"/>
          <w:sz w:val="24"/>
          <w:szCs w:val="24"/>
        </w:rPr>
      </w:pPr>
      <w:r w:rsidRPr="0063236C">
        <w:rPr>
          <w:rFonts w:ascii="Times New Roman" w:hAnsi="Times New Roman" w:cs="Times New Roman"/>
          <w:b/>
          <w:sz w:val="24"/>
          <w:szCs w:val="24"/>
        </w:rPr>
        <w:tab/>
      </w:r>
      <w:r w:rsidRPr="0063236C">
        <w:rPr>
          <w:rFonts w:ascii="Times New Roman" w:hAnsi="Times New Roman" w:cs="Times New Roman"/>
          <w:b/>
          <w:sz w:val="24"/>
          <w:szCs w:val="24"/>
        </w:rPr>
        <w:tab/>
      </w:r>
      <w:r w:rsidRPr="0063236C">
        <w:rPr>
          <w:rFonts w:ascii="Times New Roman" w:hAnsi="Times New Roman" w:cs="Times New Roman"/>
          <w:b/>
          <w:sz w:val="24"/>
          <w:szCs w:val="24"/>
        </w:rPr>
        <w:tab/>
      </w:r>
      <w:r w:rsidRPr="0063236C">
        <w:rPr>
          <w:rFonts w:ascii="Times New Roman" w:hAnsi="Times New Roman" w:cs="Times New Roman"/>
          <w:b/>
          <w:sz w:val="24"/>
          <w:szCs w:val="24"/>
        </w:rPr>
        <w:tab/>
      </w:r>
      <w:r w:rsidRPr="0063236C">
        <w:rPr>
          <w:rFonts w:ascii="Times New Roman" w:hAnsi="Times New Roman" w:cs="Times New Roman"/>
          <w:b/>
          <w:sz w:val="24"/>
          <w:szCs w:val="24"/>
        </w:rPr>
        <w:tab/>
      </w:r>
      <w:r w:rsidRPr="0063236C">
        <w:rPr>
          <w:rFonts w:ascii="Times New Roman" w:hAnsi="Times New Roman" w:cs="Times New Roman"/>
          <w:b/>
          <w:sz w:val="24"/>
          <w:szCs w:val="24"/>
        </w:rPr>
        <w:tab/>
      </w:r>
      <w:r w:rsidRPr="0063236C">
        <w:rPr>
          <w:rFonts w:ascii="Times New Roman" w:hAnsi="Times New Roman" w:cs="Times New Roman"/>
          <w:b/>
          <w:sz w:val="24"/>
          <w:szCs w:val="24"/>
        </w:rPr>
        <w:tab/>
        <w:t xml:space="preserve">      Genel Sekreter</w:t>
      </w:r>
    </w:p>
    <w:sectPr w:rsidR="00FC6575" w:rsidRPr="0063236C" w:rsidSect="004735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612FF"/>
    <w:multiLevelType w:val="hybridMultilevel"/>
    <w:tmpl w:val="654EDA58"/>
    <w:lvl w:ilvl="0" w:tplc="986E5A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151F"/>
    <w:rsid w:val="001A563A"/>
    <w:rsid w:val="00213265"/>
    <w:rsid w:val="002D0A3E"/>
    <w:rsid w:val="0036223F"/>
    <w:rsid w:val="0047359D"/>
    <w:rsid w:val="0050402E"/>
    <w:rsid w:val="005F7699"/>
    <w:rsid w:val="0060373C"/>
    <w:rsid w:val="00622A91"/>
    <w:rsid w:val="00627E79"/>
    <w:rsid w:val="0063236C"/>
    <w:rsid w:val="00675A6F"/>
    <w:rsid w:val="00683181"/>
    <w:rsid w:val="007A2A81"/>
    <w:rsid w:val="007E2103"/>
    <w:rsid w:val="008B77CB"/>
    <w:rsid w:val="00911C1D"/>
    <w:rsid w:val="00926E88"/>
    <w:rsid w:val="009C151F"/>
    <w:rsid w:val="00A35ED3"/>
    <w:rsid w:val="00C95F74"/>
    <w:rsid w:val="00CC05A8"/>
    <w:rsid w:val="00CF3281"/>
    <w:rsid w:val="00D3290D"/>
    <w:rsid w:val="00DB0F09"/>
    <w:rsid w:val="00DB3A81"/>
    <w:rsid w:val="00DD1743"/>
    <w:rsid w:val="00F02C84"/>
    <w:rsid w:val="00F504A9"/>
    <w:rsid w:val="00FC65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5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C15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sakinee</dc:creator>
  <cp:lastModifiedBy>mtiryaki1</cp:lastModifiedBy>
  <cp:revision>2</cp:revision>
  <cp:lastPrinted>2014-12-04T13:44:00Z</cp:lastPrinted>
  <dcterms:created xsi:type="dcterms:W3CDTF">2015-09-08T11:14:00Z</dcterms:created>
  <dcterms:modified xsi:type="dcterms:W3CDTF">2015-09-08T11:14:00Z</dcterms:modified>
</cp:coreProperties>
</file>